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457" w:val="left" w:leader="none"/>
        </w:tabs>
        <w:spacing w:line="240" w:lineRule="auto"/>
        <w:ind w:left="66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51181" cy="59435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181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2"/>
          <w:sz w:val="20"/>
        </w:rPr>
        <w:drawing>
          <wp:inline distT="0" distB="0" distL="0" distR="0">
            <wp:extent cx="1759970" cy="36880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970" cy="368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2"/>
          <w:sz w:val="20"/>
        </w:rPr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62"/>
        <w:rPr>
          <w:rFonts w:ascii="Times New Roman"/>
          <w:sz w:val="24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17665</wp:posOffset>
            </wp:positionH>
            <wp:positionV relativeFrom="paragraph">
              <wp:posOffset>-1292728</wp:posOffset>
            </wp:positionV>
            <wp:extent cx="7542333" cy="1155697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2333" cy="1155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9346"/>
        </w:rPr>
        <w:t>DWR</w:t>
      </w:r>
      <w:r>
        <w:rPr>
          <w:color w:val="269346"/>
          <w:spacing w:val="-1"/>
        </w:rPr>
        <w:t> </w:t>
      </w:r>
      <w:r>
        <w:rPr>
          <w:color w:val="269346"/>
        </w:rPr>
        <w:t>VETERINARY SPECIALISTS</w:t>
      </w:r>
      <w:r>
        <w:rPr>
          <w:color w:val="269346"/>
          <w:spacing w:val="-2"/>
        </w:rPr>
        <w:t> </w:t>
      </w:r>
      <w:r>
        <w:rPr>
          <w:color w:val="269346"/>
        </w:rPr>
        <w:t>ENVIRONMENTAL </w:t>
      </w:r>
      <w:r>
        <w:rPr>
          <w:color w:val="269346"/>
          <w:spacing w:val="-2"/>
        </w:rPr>
        <w:t>POLICY</w:t>
      </w:r>
    </w:p>
    <w:p>
      <w:pPr>
        <w:pStyle w:val="BodyText"/>
        <w:spacing w:line="249" w:lineRule="auto" w:before="264"/>
        <w:ind w:left="1449" w:right="1535"/>
      </w:pPr>
      <w:r>
        <w:rPr>
          <w:color w:val="094121"/>
        </w:rPr>
        <w:t>DWR,</w:t>
      </w:r>
      <w:r>
        <w:rPr>
          <w:color w:val="094121"/>
          <w:spacing w:val="-3"/>
        </w:rPr>
        <w:t> </w:t>
      </w:r>
      <w:r>
        <w:rPr>
          <w:color w:val="094121"/>
        </w:rPr>
        <w:t>part</w:t>
      </w:r>
      <w:r>
        <w:rPr>
          <w:color w:val="094121"/>
          <w:spacing w:val="-3"/>
        </w:rPr>
        <w:t> </w:t>
      </w:r>
      <w:r>
        <w:rPr>
          <w:color w:val="094121"/>
        </w:rPr>
        <w:t>of</w:t>
      </w:r>
      <w:r>
        <w:rPr>
          <w:color w:val="094121"/>
          <w:spacing w:val="-3"/>
        </w:rPr>
        <w:t> </w:t>
      </w:r>
      <w:r>
        <w:rPr>
          <w:color w:val="094121"/>
        </w:rPr>
        <w:t>Linnaeus</w:t>
      </w:r>
      <w:r>
        <w:rPr>
          <w:color w:val="094121"/>
          <w:spacing w:val="-3"/>
        </w:rPr>
        <w:t> </w:t>
      </w:r>
      <w:r>
        <w:rPr>
          <w:color w:val="094121"/>
        </w:rPr>
        <w:t>Veterinary</w:t>
      </w:r>
      <w:r>
        <w:rPr>
          <w:color w:val="094121"/>
          <w:spacing w:val="-3"/>
        </w:rPr>
        <w:t> </w:t>
      </w:r>
      <w:r>
        <w:rPr>
          <w:color w:val="094121"/>
        </w:rPr>
        <w:t>Limited,</w:t>
      </w:r>
      <w:r>
        <w:rPr>
          <w:color w:val="094121"/>
          <w:spacing w:val="-3"/>
        </w:rPr>
        <w:t> </w:t>
      </w:r>
      <w:r>
        <w:rPr>
          <w:color w:val="094121"/>
        </w:rPr>
        <w:t>is</w:t>
      </w:r>
      <w:r>
        <w:rPr>
          <w:color w:val="094121"/>
          <w:spacing w:val="-3"/>
        </w:rPr>
        <w:t> </w:t>
      </w:r>
      <w:r>
        <w:rPr>
          <w:color w:val="094121"/>
        </w:rPr>
        <w:t>one</w:t>
      </w:r>
      <w:r>
        <w:rPr>
          <w:color w:val="094121"/>
          <w:spacing w:val="-4"/>
        </w:rPr>
        <w:t> </w:t>
      </w:r>
      <w:r>
        <w:rPr>
          <w:color w:val="094121"/>
        </w:rPr>
        <w:t>of</w:t>
      </w:r>
      <w:r>
        <w:rPr>
          <w:color w:val="094121"/>
          <w:spacing w:val="-3"/>
        </w:rPr>
        <w:t> </w:t>
      </w:r>
      <w:r>
        <w:rPr>
          <w:color w:val="094121"/>
        </w:rPr>
        <w:t>the</w:t>
      </w:r>
      <w:r>
        <w:rPr>
          <w:color w:val="094121"/>
          <w:spacing w:val="-4"/>
        </w:rPr>
        <w:t> </w:t>
      </w:r>
      <w:r>
        <w:rPr>
          <w:color w:val="094121"/>
        </w:rPr>
        <w:t>largest</w:t>
      </w:r>
      <w:r>
        <w:rPr>
          <w:color w:val="094121"/>
          <w:spacing w:val="-3"/>
        </w:rPr>
        <w:t> </w:t>
      </w:r>
      <w:r>
        <w:rPr>
          <w:color w:val="094121"/>
        </w:rPr>
        <w:t>specialist</w:t>
      </w:r>
      <w:r>
        <w:rPr>
          <w:color w:val="094121"/>
          <w:spacing w:val="-3"/>
        </w:rPr>
        <w:t> </w:t>
      </w:r>
      <w:r>
        <w:rPr>
          <w:color w:val="094121"/>
        </w:rPr>
        <w:t>multi-disciplinary</w:t>
      </w:r>
      <w:r>
        <w:rPr>
          <w:color w:val="094121"/>
          <w:spacing w:val="-3"/>
        </w:rPr>
        <w:t> </w:t>
      </w:r>
      <w:r>
        <w:rPr>
          <w:color w:val="094121"/>
        </w:rPr>
        <w:t>veterinary referral centres in Europe.</w:t>
      </w:r>
    </w:p>
    <w:p>
      <w:pPr>
        <w:pStyle w:val="BodyText"/>
        <w:spacing w:line="254" w:lineRule="auto" w:before="208"/>
        <w:ind w:left="1449" w:right="1535"/>
      </w:pPr>
      <w:r>
        <w:rPr>
          <w:color w:val="094121"/>
        </w:rPr>
        <w:t>Our</w:t>
      </w:r>
      <w:r>
        <w:rPr>
          <w:color w:val="094121"/>
          <w:spacing w:val="-3"/>
        </w:rPr>
        <w:t> </w:t>
      </w:r>
      <w:r>
        <w:rPr>
          <w:color w:val="094121"/>
        </w:rPr>
        <w:t>dedicated</w:t>
      </w:r>
      <w:r>
        <w:rPr>
          <w:color w:val="094121"/>
          <w:spacing w:val="-4"/>
        </w:rPr>
        <w:t> </w:t>
      </w:r>
      <w:r>
        <w:rPr>
          <w:color w:val="094121"/>
        </w:rPr>
        <w:t>associates</w:t>
      </w:r>
      <w:r>
        <w:rPr>
          <w:color w:val="094121"/>
          <w:spacing w:val="-4"/>
        </w:rPr>
        <w:t> </w:t>
      </w:r>
      <w:r>
        <w:rPr>
          <w:color w:val="094121"/>
        </w:rPr>
        <w:t>offer</w:t>
      </w:r>
      <w:r>
        <w:rPr>
          <w:color w:val="094121"/>
          <w:spacing w:val="-3"/>
        </w:rPr>
        <w:t> </w:t>
      </w:r>
      <w:r>
        <w:rPr>
          <w:color w:val="094121"/>
        </w:rPr>
        <w:t>outstanding</w:t>
      </w:r>
      <w:r>
        <w:rPr>
          <w:color w:val="094121"/>
          <w:spacing w:val="-3"/>
        </w:rPr>
        <w:t> </w:t>
      </w:r>
      <w:r>
        <w:rPr>
          <w:color w:val="094121"/>
        </w:rPr>
        <w:t>levels</w:t>
      </w:r>
      <w:r>
        <w:rPr>
          <w:color w:val="094121"/>
          <w:spacing w:val="-3"/>
        </w:rPr>
        <w:t> </w:t>
      </w:r>
      <w:r>
        <w:rPr>
          <w:color w:val="094121"/>
        </w:rPr>
        <w:t>of</w:t>
      </w:r>
      <w:r>
        <w:rPr>
          <w:color w:val="094121"/>
          <w:spacing w:val="-4"/>
        </w:rPr>
        <w:t> </w:t>
      </w:r>
      <w:r>
        <w:rPr>
          <w:color w:val="094121"/>
        </w:rPr>
        <w:t>clinical</w:t>
      </w:r>
      <w:r>
        <w:rPr>
          <w:color w:val="094121"/>
          <w:spacing w:val="-3"/>
        </w:rPr>
        <w:t> </w:t>
      </w:r>
      <w:r>
        <w:rPr>
          <w:color w:val="094121"/>
        </w:rPr>
        <w:t>care</w:t>
      </w:r>
      <w:r>
        <w:rPr>
          <w:color w:val="094121"/>
          <w:spacing w:val="-3"/>
        </w:rPr>
        <w:t> </w:t>
      </w:r>
      <w:r>
        <w:rPr>
          <w:color w:val="094121"/>
        </w:rPr>
        <w:t>in</w:t>
      </w:r>
      <w:r>
        <w:rPr>
          <w:color w:val="094121"/>
          <w:spacing w:val="-3"/>
        </w:rPr>
        <w:t> </w:t>
      </w:r>
      <w:r>
        <w:rPr>
          <w:color w:val="094121"/>
        </w:rPr>
        <w:t>state-of-the-art</w:t>
      </w:r>
      <w:r>
        <w:rPr>
          <w:color w:val="094121"/>
          <w:spacing w:val="-4"/>
        </w:rPr>
        <w:t> </w:t>
      </w:r>
      <w:r>
        <w:rPr>
          <w:color w:val="094121"/>
        </w:rPr>
        <w:t>facilities</w:t>
      </w:r>
      <w:r>
        <w:rPr>
          <w:color w:val="094121"/>
          <w:spacing w:val="-3"/>
        </w:rPr>
        <w:t> </w:t>
      </w:r>
      <w:r>
        <w:rPr>
          <w:color w:val="094121"/>
        </w:rPr>
        <w:t>for</w:t>
      </w:r>
      <w:r>
        <w:rPr>
          <w:color w:val="094121"/>
          <w:spacing w:val="-3"/>
        </w:rPr>
        <w:t> </w:t>
      </w:r>
      <w:r>
        <w:rPr>
          <w:color w:val="094121"/>
        </w:rPr>
        <w:t>small animal</w:t>
      </w:r>
      <w:r>
        <w:rPr>
          <w:color w:val="094121"/>
          <w:spacing w:val="-2"/>
        </w:rPr>
        <w:t> </w:t>
      </w:r>
      <w:r>
        <w:rPr>
          <w:color w:val="094121"/>
        </w:rPr>
        <w:t>patients,</w:t>
      </w:r>
      <w:r>
        <w:rPr>
          <w:color w:val="094121"/>
          <w:spacing w:val="-3"/>
        </w:rPr>
        <w:t> </w:t>
      </w:r>
      <w:r>
        <w:rPr>
          <w:color w:val="094121"/>
        </w:rPr>
        <w:t>at</w:t>
      </w:r>
      <w:r>
        <w:rPr>
          <w:color w:val="094121"/>
          <w:spacing w:val="-2"/>
        </w:rPr>
        <w:t> </w:t>
      </w:r>
      <w:r>
        <w:rPr>
          <w:color w:val="094121"/>
        </w:rPr>
        <w:t>our</w:t>
      </w:r>
      <w:r>
        <w:rPr>
          <w:color w:val="094121"/>
          <w:spacing w:val="-2"/>
        </w:rPr>
        <w:t> </w:t>
      </w:r>
      <w:r>
        <w:rPr>
          <w:color w:val="094121"/>
        </w:rPr>
        <w:t>practice</w:t>
      </w:r>
      <w:r>
        <w:rPr>
          <w:color w:val="094121"/>
          <w:spacing w:val="-3"/>
        </w:rPr>
        <w:t> </w:t>
      </w:r>
      <w:r>
        <w:rPr>
          <w:color w:val="094121"/>
        </w:rPr>
        <w:t>situated</w:t>
      </w:r>
      <w:r>
        <w:rPr>
          <w:color w:val="094121"/>
          <w:spacing w:val="-2"/>
        </w:rPr>
        <w:t> </w:t>
      </w:r>
      <w:r>
        <w:rPr>
          <w:color w:val="094121"/>
        </w:rPr>
        <w:t>in</w:t>
      </w:r>
      <w:r>
        <w:rPr>
          <w:color w:val="094121"/>
          <w:spacing w:val="-3"/>
        </w:rPr>
        <w:t> </w:t>
      </w:r>
      <w:r>
        <w:rPr>
          <w:color w:val="094121"/>
        </w:rPr>
        <w:t>Six</w:t>
      </w:r>
      <w:r>
        <w:rPr>
          <w:color w:val="094121"/>
          <w:spacing w:val="-2"/>
        </w:rPr>
        <w:t> </w:t>
      </w:r>
      <w:r>
        <w:rPr>
          <w:color w:val="094121"/>
        </w:rPr>
        <w:t>Mile</w:t>
      </w:r>
      <w:r>
        <w:rPr>
          <w:color w:val="094121"/>
          <w:spacing w:val="-3"/>
        </w:rPr>
        <w:t> </w:t>
      </w:r>
      <w:r>
        <w:rPr>
          <w:color w:val="094121"/>
        </w:rPr>
        <w:t>Bottom,</w:t>
      </w:r>
      <w:r>
        <w:rPr>
          <w:color w:val="094121"/>
          <w:spacing w:val="-2"/>
        </w:rPr>
        <w:t> </w:t>
      </w:r>
      <w:r>
        <w:rPr>
          <w:color w:val="094121"/>
        </w:rPr>
        <w:t>Cambridgeshire.</w:t>
      </w:r>
      <w:r>
        <w:rPr>
          <w:color w:val="094121"/>
          <w:spacing w:val="-2"/>
        </w:rPr>
        <w:t> </w:t>
      </w:r>
      <w:r>
        <w:rPr>
          <w:color w:val="094121"/>
        </w:rPr>
        <w:t>At</w:t>
      </w:r>
      <w:r>
        <w:rPr>
          <w:color w:val="094121"/>
          <w:spacing w:val="-1"/>
        </w:rPr>
        <w:t> </w:t>
      </w:r>
      <w:r>
        <w:rPr>
          <w:color w:val="094121"/>
        </w:rPr>
        <w:t>DWR,</w:t>
      </w:r>
      <w:r>
        <w:rPr>
          <w:color w:val="094121"/>
          <w:spacing w:val="-2"/>
        </w:rPr>
        <w:t> </w:t>
      </w:r>
      <w:r>
        <w:rPr>
          <w:color w:val="094121"/>
        </w:rPr>
        <w:t>along</w:t>
      </w:r>
      <w:r>
        <w:rPr>
          <w:color w:val="094121"/>
          <w:spacing w:val="-2"/>
        </w:rPr>
        <w:t> </w:t>
      </w:r>
      <w:r>
        <w:rPr>
          <w:color w:val="094121"/>
        </w:rPr>
        <w:t>with</w:t>
      </w:r>
      <w:r>
        <w:rPr>
          <w:color w:val="094121"/>
          <w:spacing w:val="-2"/>
        </w:rPr>
        <w:t> </w:t>
      </w:r>
      <w:r>
        <w:rPr>
          <w:color w:val="094121"/>
        </w:rPr>
        <w:t>the wider Linnaeus and Mars families, we are aiming to create a better world for pets, their owners and referring vets and our company, whilst looking after our business and the local and global environments in which we work.</w:t>
      </w:r>
    </w:p>
    <w:p>
      <w:pPr>
        <w:pStyle w:val="BodyText"/>
        <w:spacing w:line="254" w:lineRule="auto" w:before="199"/>
        <w:ind w:left="1449" w:right="1535"/>
      </w:pPr>
      <w:r>
        <w:rPr>
          <w:color w:val="094121"/>
        </w:rPr>
        <w:t>At DWR, we are firmly committed to the principles of sustainability and acknowledge that our operations</w:t>
      </w:r>
      <w:r>
        <w:rPr>
          <w:color w:val="094121"/>
          <w:spacing w:val="-5"/>
        </w:rPr>
        <w:t> </w:t>
      </w:r>
      <w:r>
        <w:rPr>
          <w:color w:val="094121"/>
        </w:rPr>
        <w:t>influence</w:t>
      </w:r>
      <w:r>
        <w:rPr>
          <w:color w:val="094121"/>
          <w:spacing w:val="-5"/>
        </w:rPr>
        <w:t> </w:t>
      </w:r>
      <w:r>
        <w:rPr>
          <w:color w:val="094121"/>
        </w:rPr>
        <w:t>the</w:t>
      </w:r>
      <w:r>
        <w:rPr>
          <w:color w:val="094121"/>
          <w:spacing w:val="-5"/>
        </w:rPr>
        <w:t> </w:t>
      </w:r>
      <w:r>
        <w:rPr>
          <w:color w:val="094121"/>
        </w:rPr>
        <w:t>environment</w:t>
      </w:r>
      <w:r>
        <w:rPr>
          <w:color w:val="094121"/>
          <w:spacing w:val="-6"/>
        </w:rPr>
        <w:t> </w:t>
      </w:r>
      <w:r>
        <w:rPr>
          <w:color w:val="094121"/>
        </w:rPr>
        <w:t>through</w:t>
      </w:r>
      <w:r>
        <w:rPr>
          <w:color w:val="094121"/>
          <w:spacing w:val="-5"/>
        </w:rPr>
        <w:t> </w:t>
      </w:r>
      <w:r>
        <w:rPr>
          <w:color w:val="094121"/>
        </w:rPr>
        <w:t>our</w:t>
      </w:r>
      <w:r>
        <w:rPr>
          <w:color w:val="094121"/>
          <w:spacing w:val="-6"/>
        </w:rPr>
        <w:t> </w:t>
      </w:r>
      <w:r>
        <w:rPr>
          <w:color w:val="094121"/>
        </w:rPr>
        <w:t>routine</w:t>
      </w:r>
      <w:r>
        <w:rPr>
          <w:color w:val="094121"/>
          <w:spacing w:val="-5"/>
        </w:rPr>
        <w:t> </w:t>
      </w:r>
      <w:r>
        <w:rPr>
          <w:color w:val="094121"/>
        </w:rPr>
        <w:t>internal</w:t>
      </w:r>
      <w:r>
        <w:rPr>
          <w:color w:val="094121"/>
          <w:spacing w:val="-5"/>
        </w:rPr>
        <w:t> </w:t>
      </w:r>
      <w:r>
        <w:rPr>
          <w:color w:val="094121"/>
        </w:rPr>
        <w:t>operations,</w:t>
      </w:r>
      <w:r>
        <w:rPr>
          <w:color w:val="094121"/>
          <w:spacing w:val="-5"/>
        </w:rPr>
        <w:t> </w:t>
      </w:r>
      <w:r>
        <w:rPr>
          <w:color w:val="094121"/>
        </w:rPr>
        <w:t>our</w:t>
      </w:r>
      <w:r>
        <w:rPr>
          <w:color w:val="094121"/>
          <w:spacing w:val="-6"/>
        </w:rPr>
        <w:t> </w:t>
      </w:r>
      <w:r>
        <w:rPr>
          <w:color w:val="094121"/>
        </w:rPr>
        <w:t>infrastructural development, and our influence on the wider community.</w:t>
      </w:r>
      <w:r>
        <w:rPr>
          <w:color w:val="094121"/>
          <w:spacing w:val="40"/>
        </w:rPr>
        <w:t> </w:t>
      </w:r>
      <w:r>
        <w:rPr>
          <w:color w:val="094121"/>
        </w:rPr>
        <w:t>We have identified key areas that contribute to our environmental and carbon footprint:</w:t>
      </w:r>
    </w:p>
    <w:p>
      <w:pPr>
        <w:pStyle w:val="BodyText"/>
        <w:spacing w:before="218"/>
      </w:pPr>
    </w:p>
    <w:p>
      <w:pPr>
        <w:pStyle w:val="ListParagraph"/>
        <w:numPr>
          <w:ilvl w:val="0"/>
          <w:numId w:val="1"/>
        </w:numPr>
        <w:tabs>
          <w:tab w:pos="2169" w:val="left" w:leader="none"/>
        </w:tabs>
        <w:spacing w:line="240" w:lineRule="auto" w:before="0" w:after="0"/>
        <w:ind w:left="2169" w:right="0" w:hanging="360"/>
        <w:jc w:val="left"/>
        <w:rPr>
          <w:sz w:val="20"/>
        </w:rPr>
      </w:pPr>
      <w:r>
        <w:rPr>
          <w:color w:val="094121"/>
          <w:sz w:val="20"/>
        </w:rPr>
        <w:t>Consumption</w:t>
      </w:r>
      <w:r>
        <w:rPr>
          <w:color w:val="094121"/>
          <w:spacing w:val="-8"/>
          <w:sz w:val="20"/>
        </w:rPr>
        <w:t> </w:t>
      </w:r>
      <w:r>
        <w:rPr>
          <w:color w:val="094121"/>
          <w:sz w:val="20"/>
        </w:rPr>
        <w:t>of</w:t>
      </w:r>
      <w:r>
        <w:rPr>
          <w:color w:val="094121"/>
          <w:spacing w:val="-8"/>
          <w:sz w:val="20"/>
        </w:rPr>
        <w:t> </w:t>
      </w:r>
      <w:r>
        <w:rPr>
          <w:color w:val="094121"/>
          <w:sz w:val="20"/>
        </w:rPr>
        <w:t>electricity,</w:t>
      </w:r>
      <w:r>
        <w:rPr>
          <w:color w:val="094121"/>
          <w:spacing w:val="-7"/>
          <w:sz w:val="20"/>
        </w:rPr>
        <w:t> </w:t>
      </w:r>
      <w:r>
        <w:rPr>
          <w:color w:val="094121"/>
          <w:sz w:val="20"/>
        </w:rPr>
        <w:t>gas,</w:t>
      </w:r>
      <w:r>
        <w:rPr>
          <w:color w:val="094121"/>
          <w:spacing w:val="-8"/>
          <w:sz w:val="20"/>
        </w:rPr>
        <w:t> </w:t>
      </w:r>
      <w:r>
        <w:rPr>
          <w:color w:val="094121"/>
          <w:sz w:val="20"/>
        </w:rPr>
        <w:t>water</w:t>
      </w:r>
      <w:r>
        <w:rPr>
          <w:color w:val="094121"/>
          <w:spacing w:val="-8"/>
          <w:sz w:val="20"/>
        </w:rPr>
        <w:t> </w:t>
      </w:r>
      <w:r>
        <w:rPr>
          <w:color w:val="094121"/>
          <w:sz w:val="20"/>
        </w:rPr>
        <w:t>and</w:t>
      </w:r>
      <w:r>
        <w:rPr>
          <w:color w:val="094121"/>
          <w:spacing w:val="-7"/>
          <w:sz w:val="20"/>
        </w:rPr>
        <w:t> </w:t>
      </w:r>
      <w:r>
        <w:rPr>
          <w:color w:val="094121"/>
          <w:sz w:val="20"/>
        </w:rPr>
        <w:t>other</w:t>
      </w:r>
      <w:r>
        <w:rPr>
          <w:color w:val="094121"/>
          <w:spacing w:val="-8"/>
          <w:sz w:val="20"/>
        </w:rPr>
        <w:t> </w:t>
      </w:r>
      <w:r>
        <w:rPr>
          <w:color w:val="094121"/>
          <w:spacing w:val="-2"/>
          <w:sz w:val="20"/>
        </w:rPr>
        <w:t>fuels</w:t>
      </w:r>
    </w:p>
    <w:p>
      <w:pPr>
        <w:pStyle w:val="ListParagraph"/>
        <w:numPr>
          <w:ilvl w:val="0"/>
          <w:numId w:val="1"/>
        </w:numPr>
        <w:tabs>
          <w:tab w:pos="2169" w:val="left" w:leader="none"/>
        </w:tabs>
        <w:spacing w:line="240" w:lineRule="auto" w:before="25" w:after="0"/>
        <w:ind w:left="2169" w:right="0" w:hanging="360"/>
        <w:jc w:val="left"/>
        <w:rPr>
          <w:sz w:val="20"/>
        </w:rPr>
      </w:pPr>
      <w:r>
        <w:rPr>
          <w:color w:val="094121"/>
          <w:sz w:val="20"/>
        </w:rPr>
        <w:t>Use</w:t>
      </w:r>
      <w:r>
        <w:rPr>
          <w:color w:val="094121"/>
          <w:spacing w:val="-5"/>
          <w:sz w:val="20"/>
        </w:rPr>
        <w:t> </w:t>
      </w:r>
      <w:r>
        <w:rPr>
          <w:color w:val="094121"/>
          <w:sz w:val="20"/>
        </w:rPr>
        <w:t>of</w:t>
      </w:r>
      <w:r>
        <w:rPr>
          <w:color w:val="094121"/>
          <w:spacing w:val="-5"/>
          <w:sz w:val="20"/>
        </w:rPr>
        <w:t> </w:t>
      </w:r>
      <w:r>
        <w:rPr>
          <w:color w:val="094121"/>
          <w:sz w:val="20"/>
        </w:rPr>
        <w:t>anaesthetic</w:t>
      </w:r>
      <w:r>
        <w:rPr>
          <w:color w:val="094121"/>
          <w:spacing w:val="-5"/>
          <w:sz w:val="20"/>
        </w:rPr>
        <w:t> </w:t>
      </w:r>
      <w:r>
        <w:rPr>
          <w:color w:val="094121"/>
          <w:spacing w:val="-2"/>
          <w:sz w:val="20"/>
        </w:rPr>
        <w:t>gases</w:t>
      </w:r>
    </w:p>
    <w:p>
      <w:pPr>
        <w:pStyle w:val="ListParagraph"/>
        <w:numPr>
          <w:ilvl w:val="0"/>
          <w:numId w:val="1"/>
        </w:numPr>
        <w:tabs>
          <w:tab w:pos="2169" w:val="left" w:leader="none"/>
        </w:tabs>
        <w:spacing w:line="240" w:lineRule="auto" w:before="19" w:after="0"/>
        <w:ind w:left="2169" w:right="0" w:hanging="360"/>
        <w:jc w:val="left"/>
        <w:rPr>
          <w:sz w:val="20"/>
        </w:rPr>
      </w:pPr>
      <w:r>
        <w:rPr>
          <w:color w:val="094121"/>
          <w:sz w:val="20"/>
        </w:rPr>
        <w:t>Waste</w:t>
      </w:r>
      <w:r>
        <w:rPr>
          <w:color w:val="094121"/>
          <w:spacing w:val="-5"/>
          <w:sz w:val="20"/>
        </w:rPr>
        <w:t> </w:t>
      </w:r>
      <w:r>
        <w:rPr>
          <w:color w:val="094121"/>
          <w:spacing w:val="-2"/>
          <w:sz w:val="20"/>
        </w:rPr>
        <w:t>generation</w:t>
      </w:r>
    </w:p>
    <w:p>
      <w:pPr>
        <w:pStyle w:val="ListParagraph"/>
        <w:numPr>
          <w:ilvl w:val="0"/>
          <w:numId w:val="1"/>
        </w:numPr>
        <w:tabs>
          <w:tab w:pos="2169" w:val="left" w:leader="none"/>
        </w:tabs>
        <w:spacing w:line="240" w:lineRule="auto" w:before="20" w:after="0"/>
        <w:ind w:left="2169" w:right="0" w:hanging="360"/>
        <w:jc w:val="left"/>
        <w:rPr>
          <w:sz w:val="20"/>
        </w:rPr>
      </w:pPr>
      <w:r>
        <w:rPr>
          <w:color w:val="094121"/>
          <w:sz w:val="20"/>
        </w:rPr>
        <w:t>Transport</w:t>
      </w:r>
      <w:r>
        <w:rPr>
          <w:color w:val="094121"/>
          <w:spacing w:val="-9"/>
          <w:sz w:val="20"/>
        </w:rPr>
        <w:t> </w:t>
      </w:r>
      <w:r>
        <w:rPr>
          <w:color w:val="094121"/>
          <w:spacing w:val="-2"/>
          <w:sz w:val="20"/>
        </w:rPr>
        <w:t>emissions</w:t>
      </w:r>
    </w:p>
    <w:p>
      <w:pPr>
        <w:pStyle w:val="ListParagraph"/>
        <w:numPr>
          <w:ilvl w:val="0"/>
          <w:numId w:val="1"/>
        </w:numPr>
        <w:tabs>
          <w:tab w:pos="2169" w:val="left" w:leader="none"/>
        </w:tabs>
        <w:spacing w:line="240" w:lineRule="auto" w:before="24" w:after="0"/>
        <w:ind w:left="2169" w:right="0" w:hanging="360"/>
        <w:jc w:val="left"/>
        <w:rPr>
          <w:sz w:val="20"/>
        </w:rPr>
      </w:pPr>
      <w:r>
        <w:rPr>
          <w:color w:val="094121"/>
          <w:sz w:val="20"/>
        </w:rPr>
        <w:t>Use</w:t>
      </w:r>
      <w:r>
        <w:rPr>
          <w:color w:val="094121"/>
          <w:spacing w:val="-8"/>
          <w:sz w:val="20"/>
        </w:rPr>
        <w:t> </w:t>
      </w:r>
      <w:r>
        <w:rPr>
          <w:color w:val="094121"/>
          <w:sz w:val="20"/>
        </w:rPr>
        <w:t>of</w:t>
      </w:r>
      <w:r>
        <w:rPr>
          <w:color w:val="094121"/>
          <w:spacing w:val="-5"/>
          <w:sz w:val="20"/>
        </w:rPr>
        <w:t> </w:t>
      </w:r>
      <w:r>
        <w:rPr>
          <w:color w:val="094121"/>
          <w:sz w:val="20"/>
        </w:rPr>
        <w:t>raw</w:t>
      </w:r>
      <w:r>
        <w:rPr>
          <w:color w:val="094121"/>
          <w:spacing w:val="-7"/>
          <w:sz w:val="20"/>
        </w:rPr>
        <w:t> </w:t>
      </w:r>
      <w:r>
        <w:rPr>
          <w:color w:val="094121"/>
          <w:sz w:val="20"/>
        </w:rPr>
        <w:t>materials,</w:t>
      </w:r>
      <w:r>
        <w:rPr>
          <w:color w:val="094121"/>
          <w:spacing w:val="-6"/>
          <w:sz w:val="20"/>
        </w:rPr>
        <w:t> </w:t>
      </w:r>
      <w:r>
        <w:rPr>
          <w:color w:val="094121"/>
          <w:sz w:val="20"/>
        </w:rPr>
        <w:t>including</w:t>
      </w:r>
      <w:r>
        <w:rPr>
          <w:color w:val="094121"/>
          <w:spacing w:val="-7"/>
          <w:sz w:val="20"/>
        </w:rPr>
        <w:t> </w:t>
      </w:r>
      <w:r>
        <w:rPr>
          <w:color w:val="094121"/>
          <w:sz w:val="20"/>
        </w:rPr>
        <w:t>materials</w:t>
      </w:r>
      <w:r>
        <w:rPr>
          <w:color w:val="094121"/>
          <w:spacing w:val="-5"/>
          <w:sz w:val="20"/>
        </w:rPr>
        <w:t> </w:t>
      </w:r>
      <w:r>
        <w:rPr>
          <w:color w:val="094121"/>
          <w:sz w:val="20"/>
        </w:rPr>
        <w:t>and</w:t>
      </w:r>
      <w:r>
        <w:rPr>
          <w:color w:val="094121"/>
          <w:spacing w:val="-6"/>
          <w:sz w:val="20"/>
        </w:rPr>
        <w:t> </w:t>
      </w:r>
      <w:r>
        <w:rPr>
          <w:color w:val="094121"/>
          <w:spacing w:val="-2"/>
          <w:sz w:val="20"/>
        </w:rPr>
        <w:t>medications</w:t>
      </w:r>
    </w:p>
    <w:p>
      <w:pPr>
        <w:pStyle w:val="ListParagraph"/>
        <w:numPr>
          <w:ilvl w:val="0"/>
          <w:numId w:val="1"/>
        </w:numPr>
        <w:tabs>
          <w:tab w:pos="2169" w:val="left" w:leader="none"/>
        </w:tabs>
        <w:spacing w:line="240" w:lineRule="auto" w:before="56" w:after="0"/>
        <w:ind w:left="2169" w:right="0" w:hanging="360"/>
        <w:jc w:val="left"/>
        <w:rPr>
          <w:sz w:val="20"/>
        </w:rPr>
      </w:pPr>
      <w:r>
        <w:rPr>
          <w:color w:val="094121"/>
          <w:sz w:val="20"/>
        </w:rPr>
        <w:t>Procured</w:t>
      </w:r>
      <w:r>
        <w:rPr>
          <w:color w:val="094121"/>
          <w:spacing w:val="-6"/>
          <w:sz w:val="20"/>
        </w:rPr>
        <w:t> </w:t>
      </w:r>
      <w:r>
        <w:rPr>
          <w:color w:val="094121"/>
          <w:sz w:val="20"/>
        </w:rPr>
        <w:t>goods</w:t>
      </w:r>
      <w:r>
        <w:rPr>
          <w:color w:val="094121"/>
          <w:spacing w:val="-6"/>
          <w:sz w:val="20"/>
        </w:rPr>
        <w:t> </w:t>
      </w:r>
      <w:r>
        <w:rPr>
          <w:color w:val="094121"/>
          <w:sz w:val="20"/>
        </w:rPr>
        <w:t>and</w:t>
      </w:r>
      <w:r>
        <w:rPr>
          <w:color w:val="094121"/>
          <w:spacing w:val="-6"/>
          <w:sz w:val="20"/>
        </w:rPr>
        <w:t> </w:t>
      </w:r>
      <w:r>
        <w:rPr>
          <w:color w:val="094121"/>
          <w:sz w:val="20"/>
        </w:rPr>
        <w:t>services</w:t>
      </w:r>
      <w:r>
        <w:rPr>
          <w:color w:val="094121"/>
          <w:spacing w:val="-6"/>
          <w:sz w:val="20"/>
        </w:rPr>
        <w:t> </w:t>
      </w:r>
      <w:r>
        <w:rPr>
          <w:color w:val="094121"/>
          <w:sz w:val="20"/>
        </w:rPr>
        <w:t>with</w:t>
      </w:r>
      <w:r>
        <w:rPr>
          <w:color w:val="094121"/>
          <w:spacing w:val="-6"/>
          <w:sz w:val="20"/>
        </w:rPr>
        <w:t> </w:t>
      </w:r>
      <w:r>
        <w:rPr>
          <w:color w:val="094121"/>
          <w:sz w:val="20"/>
        </w:rPr>
        <w:t>their</w:t>
      </w:r>
      <w:r>
        <w:rPr>
          <w:color w:val="094121"/>
          <w:spacing w:val="-6"/>
          <w:sz w:val="20"/>
        </w:rPr>
        <w:t> </w:t>
      </w:r>
      <w:r>
        <w:rPr>
          <w:color w:val="094121"/>
          <w:sz w:val="20"/>
        </w:rPr>
        <w:t>own</w:t>
      </w:r>
      <w:r>
        <w:rPr>
          <w:color w:val="094121"/>
          <w:spacing w:val="-6"/>
          <w:sz w:val="20"/>
        </w:rPr>
        <w:t> </w:t>
      </w:r>
      <w:r>
        <w:rPr>
          <w:color w:val="094121"/>
          <w:sz w:val="20"/>
        </w:rPr>
        <w:t>environmental</w:t>
      </w:r>
      <w:r>
        <w:rPr>
          <w:color w:val="094121"/>
          <w:spacing w:val="-6"/>
          <w:sz w:val="20"/>
        </w:rPr>
        <w:t> </w:t>
      </w:r>
      <w:r>
        <w:rPr>
          <w:color w:val="094121"/>
          <w:spacing w:val="-2"/>
          <w:sz w:val="20"/>
        </w:rPr>
        <w:t>impact</w:t>
      </w:r>
    </w:p>
    <w:p>
      <w:pPr>
        <w:pStyle w:val="BodyText"/>
        <w:spacing w:line="254" w:lineRule="auto" w:before="180"/>
        <w:ind w:left="1449" w:right="1678"/>
      </w:pPr>
      <w:r>
        <w:rPr>
          <w:color w:val="094121"/>
        </w:rPr>
        <w:t>Dick White Referrals are committed to reducing our environmental impact through a journey of continual</w:t>
      </w:r>
      <w:r>
        <w:rPr>
          <w:color w:val="094121"/>
          <w:spacing w:val="-4"/>
        </w:rPr>
        <w:t> </w:t>
      </w:r>
      <w:r>
        <w:rPr>
          <w:color w:val="094121"/>
        </w:rPr>
        <w:t>improvement</w:t>
      </w:r>
      <w:r>
        <w:rPr>
          <w:color w:val="094121"/>
          <w:spacing w:val="-5"/>
        </w:rPr>
        <w:t> </w:t>
      </w:r>
      <w:r>
        <w:rPr>
          <w:color w:val="094121"/>
        </w:rPr>
        <w:t>by</w:t>
      </w:r>
      <w:r>
        <w:rPr>
          <w:color w:val="094121"/>
          <w:spacing w:val="-4"/>
        </w:rPr>
        <w:t> </w:t>
      </w:r>
      <w:r>
        <w:rPr>
          <w:color w:val="094121"/>
        </w:rPr>
        <w:t>working</w:t>
      </w:r>
      <w:r>
        <w:rPr>
          <w:color w:val="094121"/>
          <w:spacing w:val="-4"/>
        </w:rPr>
        <w:t> </w:t>
      </w:r>
      <w:r>
        <w:rPr>
          <w:color w:val="094121"/>
        </w:rPr>
        <w:t>through</w:t>
      </w:r>
      <w:r>
        <w:rPr>
          <w:color w:val="094121"/>
          <w:spacing w:val="-4"/>
        </w:rPr>
        <w:t> </w:t>
      </w:r>
      <w:r>
        <w:rPr>
          <w:color w:val="094121"/>
        </w:rPr>
        <w:t>the</w:t>
      </w:r>
      <w:r>
        <w:rPr>
          <w:color w:val="094121"/>
          <w:spacing w:val="-4"/>
        </w:rPr>
        <w:t> </w:t>
      </w:r>
      <w:r>
        <w:rPr>
          <w:color w:val="094121"/>
        </w:rPr>
        <w:t>Investors</w:t>
      </w:r>
      <w:r>
        <w:rPr>
          <w:color w:val="094121"/>
          <w:spacing w:val="-4"/>
        </w:rPr>
        <w:t> </w:t>
      </w:r>
      <w:r>
        <w:rPr>
          <w:color w:val="094121"/>
        </w:rPr>
        <w:t>in</w:t>
      </w:r>
      <w:r>
        <w:rPr>
          <w:color w:val="094121"/>
          <w:spacing w:val="-5"/>
        </w:rPr>
        <w:t> </w:t>
      </w:r>
      <w:r>
        <w:rPr>
          <w:color w:val="094121"/>
        </w:rPr>
        <w:t>the</w:t>
      </w:r>
      <w:r>
        <w:rPr>
          <w:color w:val="094121"/>
          <w:spacing w:val="-4"/>
        </w:rPr>
        <w:t> </w:t>
      </w:r>
      <w:r>
        <w:rPr>
          <w:color w:val="094121"/>
        </w:rPr>
        <w:t>Environment</w:t>
      </w:r>
      <w:r>
        <w:rPr>
          <w:color w:val="094121"/>
          <w:spacing w:val="-5"/>
        </w:rPr>
        <w:t> </w:t>
      </w:r>
      <w:r>
        <w:rPr>
          <w:color w:val="094121"/>
        </w:rPr>
        <w:t>accreditation</w:t>
      </w:r>
      <w:r>
        <w:rPr>
          <w:color w:val="094121"/>
          <w:spacing w:val="-4"/>
        </w:rPr>
        <w:t> </w:t>
      </w:r>
      <w:r>
        <w:rPr>
          <w:color w:val="094121"/>
        </w:rPr>
        <w:t>scheme. In 2023 we achieved the Silver accreditation and aim to sustain this whilst adapting to our new </w:t>
      </w:r>
      <w:r>
        <w:rPr>
          <w:color w:val="094121"/>
          <w:spacing w:val="-2"/>
        </w:rPr>
        <w:t>premesis.</w:t>
      </w:r>
    </w:p>
    <w:p>
      <w:pPr>
        <w:pStyle w:val="BodyText"/>
        <w:spacing w:before="201"/>
        <w:ind w:left="1449"/>
      </w:pPr>
      <w:r>
        <w:rPr>
          <w:color w:val="094121"/>
        </w:rPr>
        <w:t>Our</w:t>
      </w:r>
      <w:r>
        <w:rPr>
          <w:color w:val="094121"/>
          <w:spacing w:val="-14"/>
        </w:rPr>
        <w:t> </w:t>
      </w:r>
      <w:r>
        <w:rPr>
          <w:color w:val="094121"/>
        </w:rPr>
        <w:t>environmental</w:t>
      </w:r>
      <w:r>
        <w:rPr>
          <w:color w:val="094121"/>
          <w:spacing w:val="-11"/>
        </w:rPr>
        <w:t> </w:t>
      </w:r>
      <w:r>
        <w:rPr>
          <w:color w:val="094121"/>
        </w:rPr>
        <w:t>commitment</w:t>
      </w:r>
      <w:r>
        <w:rPr>
          <w:color w:val="094121"/>
          <w:spacing w:val="-12"/>
        </w:rPr>
        <w:t> </w:t>
      </w:r>
      <w:r>
        <w:rPr>
          <w:color w:val="094121"/>
        </w:rPr>
        <w:t>can</w:t>
      </w:r>
      <w:r>
        <w:rPr>
          <w:color w:val="094121"/>
          <w:spacing w:val="-12"/>
        </w:rPr>
        <w:t> </w:t>
      </w:r>
      <w:r>
        <w:rPr>
          <w:color w:val="094121"/>
        </w:rPr>
        <w:t>be</w:t>
      </w:r>
      <w:r>
        <w:rPr>
          <w:color w:val="094121"/>
          <w:spacing w:val="-12"/>
        </w:rPr>
        <w:t> </w:t>
      </w:r>
      <w:r>
        <w:rPr>
          <w:color w:val="094121"/>
        </w:rPr>
        <w:t>demonstrated</w:t>
      </w:r>
      <w:r>
        <w:rPr>
          <w:color w:val="094121"/>
          <w:spacing w:val="-12"/>
        </w:rPr>
        <w:t> </w:t>
      </w:r>
      <w:r>
        <w:rPr>
          <w:color w:val="094121"/>
        </w:rPr>
        <w:t>in</w:t>
      </w:r>
      <w:r>
        <w:rPr>
          <w:color w:val="094121"/>
          <w:spacing w:val="-13"/>
        </w:rPr>
        <w:t> </w:t>
      </w:r>
      <w:r>
        <w:rPr>
          <w:color w:val="094121"/>
        </w:rPr>
        <w:t>our</w:t>
      </w:r>
      <w:r>
        <w:rPr>
          <w:color w:val="094121"/>
          <w:spacing w:val="-12"/>
        </w:rPr>
        <w:t> </w:t>
      </w:r>
      <w:r>
        <w:rPr>
          <w:color w:val="094121"/>
        </w:rPr>
        <w:t>established</w:t>
      </w:r>
      <w:r>
        <w:rPr>
          <w:color w:val="094121"/>
          <w:spacing w:val="-12"/>
        </w:rPr>
        <w:t> </w:t>
      </w:r>
      <w:r>
        <w:rPr>
          <w:color w:val="094121"/>
        </w:rPr>
        <w:t>objectives</w:t>
      </w:r>
      <w:r>
        <w:rPr>
          <w:color w:val="094121"/>
          <w:spacing w:val="-12"/>
        </w:rPr>
        <w:t> </w:t>
      </w:r>
      <w:r>
        <w:rPr>
          <w:color w:val="094121"/>
        </w:rPr>
        <w:t>and</w:t>
      </w:r>
      <w:r>
        <w:rPr>
          <w:color w:val="094121"/>
          <w:spacing w:val="-13"/>
        </w:rPr>
        <w:t> </w:t>
      </w:r>
      <w:r>
        <w:rPr>
          <w:color w:val="094121"/>
        </w:rPr>
        <w:t>goals</w:t>
      </w:r>
      <w:r>
        <w:rPr>
          <w:color w:val="094121"/>
          <w:spacing w:val="-11"/>
        </w:rPr>
        <w:t> </w:t>
      </w:r>
      <w:r>
        <w:rPr>
          <w:color w:val="094121"/>
          <w:spacing w:val="-2"/>
        </w:rPr>
        <w:t>below: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2169" w:val="left" w:leader="none"/>
        </w:tabs>
        <w:spacing w:line="240" w:lineRule="auto" w:before="0" w:after="0"/>
        <w:ind w:left="2169" w:right="0" w:hanging="360"/>
        <w:jc w:val="left"/>
        <w:rPr>
          <w:sz w:val="20"/>
        </w:rPr>
      </w:pPr>
      <w:r>
        <w:rPr>
          <w:color w:val="094121"/>
          <w:spacing w:val="-2"/>
          <w:sz w:val="20"/>
        </w:rPr>
        <w:t>Comply</w:t>
      </w:r>
      <w:r>
        <w:rPr>
          <w:color w:val="094121"/>
          <w:spacing w:val="2"/>
          <w:sz w:val="20"/>
        </w:rPr>
        <w:t> </w:t>
      </w:r>
      <w:r>
        <w:rPr>
          <w:color w:val="094121"/>
          <w:spacing w:val="-2"/>
          <w:sz w:val="20"/>
        </w:rPr>
        <w:t>with</w:t>
      </w:r>
      <w:r>
        <w:rPr>
          <w:color w:val="094121"/>
          <w:spacing w:val="-1"/>
          <w:sz w:val="20"/>
        </w:rPr>
        <w:t> </w:t>
      </w:r>
      <w:r>
        <w:rPr>
          <w:color w:val="094121"/>
          <w:spacing w:val="-2"/>
          <w:sz w:val="20"/>
        </w:rPr>
        <w:t>all</w:t>
      </w:r>
      <w:r>
        <w:rPr>
          <w:color w:val="094121"/>
          <w:spacing w:val="3"/>
          <w:sz w:val="20"/>
        </w:rPr>
        <w:t> </w:t>
      </w:r>
      <w:r>
        <w:rPr>
          <w:color w:val="094121"/>
          <w:spacing w:val="-2"/>
          <w:sz w:val="20"/>
        </w:rPr>
        <w:t>applicable</w:t>
      </w:r>
      <w:r>
        <w:rPr>
          <w:color w:val="094121"/>
          <w:spacing w:val="-1"/>
          <w:sz w:val="20"/>
        </w:rPr>
        <w:t> </w:t>
      </w:r>
      <w:r>
        <w:rPr>
          <w:color w:val="094121"/>
          <w:spacing w:val="-2"/>
          <w:sz w:val="20"/>
        </w:rPr>
        <w:t>environmental</w:t>
      </w:r>
      <w:r>
        <w:rPr>
          <w:color w:val="094121"/>
          <w:spacing w:val="4"/>
          <w:sz w:val="20"/>
        </w:rPr>
        <w:t> </w:t>
      </w:r>
      <w:r>
        <w:rPr>
          <w:color w:val="094121"/>
          <w:spacing w:val="-2"/>
          <w:sz w:val="20"/>
        </w:rPr>
        <w:t>regulations</w:t>
      </w:r>
      <w:r>
        <w:rPr>
          <w:color w:val="094121"/>
          <w:spacing w:val="2"/>
          <w:sz w:val="20"/>
        </w:rPr>
        <w:t> </w:t>
      </w:r>
      <w:r>
        <w:rPr>
          <w:color w:val="094121"/>
          <w:spacing w:val="-2"/>
          <w:sz w:val="20"/>
        </w:rPr>
        <w:t>and</w:t>
      </w:r>
      <w:r>
        <w:rPr>
          <w:color w:val="094121"/>
          <w:sz w:val="20"/>
        </w:rPr>
        <w:t> </w:t>
      </w:r>
      <w:r>
        <w:rPr>
          <w:color w:val="094121"/>
          <w:spacing w:val="-2"/>
          <w:sz w:val="20"/>
        </w:rPr>
        <w:t>public/customer</w:t>
      </w:r>
      <w:r>
        <w:rPr>
          <w:color w:val="094121"/>
          <w:sz w:val="20"/>
        </w:rPr>
        <w:t> </w:t>
      </w:r>
      <w:r>
        <w:rPr>
          <w:color w:val="094121"/>
          <w:spacing w:val="-2"/>
          <w:sz w:val="20"/>
        </w:rPr>
        <w:t>expectations</w:t>
      </w:r>
    </w:p>
    <w:p>
      <w:pPr>
        <w:pStyle w:val="ListParagraph"/>
        <w:numPr>
          <w:ilvl w:val="0"/>
          <w:numId w:val="1"/>
        </w:numPr>
        <w:tabs>
          <w:tab w:pos="2169" w:val="left" w:leader="none"/>
        </w:tabs>
        <w:spacing w:line="256" w:lineRule="auto" w:before="20" w:after="0"/>
        <w:ind w:left="2169" w:right="2391" w:hanging="360"/>
        <w:jc w:val="left"/>
        <w:rPr>
          <w:sz w:val="20"/>
        </w:rPr>
      </w:pPr>
      <w:r>
        <w:rPr>
          <w:color w:val="094121"/>
          <w:sz w:val="20"/>
        </w:rPr>
        <w:t>Monitor</w:t>
      </w:r>
      <w:r>
        <w:rPr>
          <w:color w:val="094121"/>
          <w:spacing w:val="-3"/>
          <w:sz w:val="20"/>
        </w:rPr>
        <w:t> </w:t>
      </w:r>
      <w:r>
        <w:rPr>
          <w:color w:val="094121"/>
          <w:sz w:val="20"/>
        </w:rPr>
        <w:t>our</w:t>
      </w:r>
      <w:r>
        <w:rPr>
          <w:color w:val="094121"/>
          <w:spacing w:val="-3"/>
          <w:sz w:val="20"/>
        </w:rPr>
        <w:t> </w:t>
      </w:r>
      <w:r>
        <w:rPr>
          <w:color w:val="094121"/>
          <w:sz w:val="20"/>
        </w:rPr>
        <w:t>key</w:t>
      </w:r>
      <w:r>
        <w:rPr>
          <w:color w:val="094121"/>
          <w:spacing w:val="-3"/>
          <w:sz w:val="20"/>
        </w:rPr>
        <w:t> </w:t>
      </w:r>
      <w:r>
        <w:rPr>
          <w:color w:val="094121"/>
          <w:sz w:val="20"/>
        </w:rPr>
        <w:t>resource</w:t>
      </w:r>
      <w:r>
        <w:rPr>
          <w:color w:val="094121"/>
          <w:spacing w:val="-3"/>
          <w:sz w:val="20"/>
        </w:rPr>
        <w:t> </w:t>
      </w:r>
      <w:r>
        <w:rPr>
          <w:color w:val="094121"/>
          <w:sz w:val="20"/>
        </w:rPr>
        <w:t>usage,</w:t>
      </w:r>
      <w:r>
        <w:rPr>
          <w:color w:val="094121"/>
          <w:spacing w:val="-3"/>
          <w:sz w:val="20"/>
        </w:rPr>
        <w:t> </w:t>
      </w:r>
      <w:r>
        <w:rPr>
          <w:color w:val="094121"/>
          <w:sz w:val="20"/>
        </w:rPr>
        <w:t>including</w:t>
      </w:r>
      <w:r>
        <w:rPr>
          <w:color w:val="094121"/>
          <w:spacing w:val="-4"/>
          <w:sz w:val="20"/>
        </w:rPr>
        <w:t> </w:t>
      </w:r>
      <w:r>
        <w:rPr>
          <w:color w:val="094121"/>
          <w:sz w:val="20"/>
        </w:rPr>
        <w:t>gas</w:t>
      </w:r>
      <w:r>
        <w:rPr>
          <w:color w:val="094121"/>
          <w:spacing w:val="-3"/>
          <w:sz w:val="20"/>
        </w:rPr>
        <w:t> </w:t>
      </w:r>
      <w:r>
        <w:rPr>
          <w:color w:val="094121"/>
          <w:sz w:val="20"/>
        </w:rPr>
        <w:t>electricity</w:t>
      </w:r>
      <w:r>
        <w:rPr>
          <w:color w:val="094121"/>
          <w:spacing w:val="-3"/>
          <w:sz w:val="20"/>
        </w:rPr>
        <w:t> </w:t>
      </w:r>
      <w:r>
        <w:rPr>
          <w:color w:val="094121"/>
          <w:sz w:val="20"/>
        </w:rPr>
        <w:t>and</w:t>
      </w:r>
      <w:r>
        <w:rPr>
          <w:color w:val="094121"/>
          <w:spacing w:val="-4"/>
          <w:sz w:val="20"/>
        </w:rPr>
        <w:t> </w:t>
      </w:r>
      <w:r>
        <w:rPr>
          <w:color w:val="094121"/>
          <w:sz w:val="20"/>
        </w:rPr>
        <w:t>water,</w:t>
      </w:r>
      <w:r>
        <w:rPr>
          <w:color w:val="094121"/>
          <w:spacing w:val="-3"/>
          <w:sz w:val="20"/>
        </w:rPr>
        <w:t> </w:t>
      </w:r>
      <w:r>
        <w:rPr>
          <w:color w:val="094121"/>
          <w:sz w:val="20"/>
        </w:rPr>
        <w:t>and</w:t>
      </w:r>
      <w:r>
        <w:rPr>
          <w:color w:val="094121"/>
          <w:spacing w:val="-4"/>
          <w:sz w:val="20"/>
        </w:rPr>
        <w:t> </w:t>
      </w:r>
      <w:r>
        <w:rPr>
          <w:color w:val="094121"/>
          <w:sz w:val="20"/>
        </w:rPr>
        <w:t>implement conservation techniques to achieve our environmental targets</w:t>
      </w:r>
    </w:p>
    <w:p>
      <w:pPr>
        <w:pStyle w:val="ListParagraph"/>
        <w:numPr>
          <w:ilvl w:val="0"/>
          <w:numId w:val="1"/>
        </w:numPr>
        <w:tabs>
          <w:tab w:pos="2169" w:val="left" w:leader="none"/>
        </w:tabs>
        <w:spacing w:line="240" w:lineRule="auto" w:before="3" w:after="0"/>
        <w:ind w:left="2169" w:right="0" w:hanging="360"/>
        <w:jc w:val="left"/>
        <w:rPr>
          <w:sz w:val="20"/>
        </w:rPr>
      </w:pPr>
      <w:r>
        <w:rPr>
          <w:color w:val="094121"/>
          <w:spacing w:val="-2"/>
          <w:sz w:val="20"/>
        </w:rPr>
        <w:t>Implement</w:t>
      </w:r>
      <w:r>
        <w:rPr>
          <w:color w:val="094121"/>
          <w:spacing w:val="1"/>
          <w:sz w:val="20"/>
        </w:rPr>
        <w:t> </w:t>
      </w:r>
      <w:r>
        <w:rPr>
          <w:color w:val="094121"/>
          <w:spacing w:val="-2"/>
          <w:sz w:val="20"/>
        </w:rPr>
        <w:t>a</w:t>
      </w:r>
      <w:r>
        <w:rPr>
          <w:color w:val="094121"/>
          <w:spacing w:val="1"/>
          <w:sz w:val="20"/>
        </w:rPr>
        <w:t> </w:t>
      </w:r>
      <w:r>
        <w:rPr>
          <w:color w:val="094121"/>
          <w:spacing w:val="-2"/>
          <w:sz w:val="20"/>
        </w:rPr>
        <w:t>waste/recycling</w:t>
      </w:r>
      <w:r>
        <w:rPr>
          <w:color w:val="094121"/>
          <w:spacing w:val="1"/>
          <w:sz w:val="20"/>
        </w:rPr>
        <w:t> </w:t>
      </w:r>
      <w:r>
        <w:rPr>
          <w:color w:val="094121"/>
          <w:spacing w:val="-2"/>
          <w:sz w:val="20"/>
        </w:rPr>
        <w:t>policy</w:t>
      </w:r>
      <w:r>
        <w:rPr>
          <w:color w:val="094121"/>
          <w:spacing w:val="2"/>
          <w:sz w:val="20"/>
        </w:rPr>
        <w:t> </w:t>
      </w:r>
      <w:r>
        <w:rPr>
          <w:color w:val="094121"/>
          <w:spacing w:val="-2"/>
          <w:sz w:val="20"/>
        </w:rPr>
        <w:t>and</w:t>
      </w:r>
      <w:r>
        <w:rPr>
          <w:color w:val="094121"/>
          <w:sz w:val="20"/>
        </w:rPr>
        <w:t> </w:t>
      </w:r>
      <w:r>
        <w:rPr>
          <w:color w:val="094121"/>
          <w:spacing w:val="-2"/>
          <w:sz w:val="20"/>
        </w:rPr>
        <w:t>sustainable</w:t>
      </w:r>
      <w:r>
        <w:rPr>
          <w:color w:val="094121"/>
          <w:spacing w:val="1"/>
          <w:sz w:val="20"/>
        </w:rPr>
        <w:t> </w:t>
      </w:r>
      <w:r>
        <w:rPr>
          <w:color w:val="094121"/>
          <w:spacing w:val="-2"/>
          <w:sz w:val="20"/>
        </w:rPr>
        <w:t>procurement</w:t>
      </w:r>
      <w:r>
        <w:rPr>
          <w:color w:val="094121"/>
          <w:spacing w:val="1"/>
          <w:sz w:val="20"/>
        </w:rPr>
        <w:t> </w:t>
      </w:r>
      <w:r>
        <w:rPr>
          <w:color w:val="094121"/>
          <w:spacing w:val="-2"/>
          <w:sz w:val="20"/>
        </w:rPr>
        <w:t>policy</w:t>
      </w:r>
    </w:p>
    <w:p>
      <w:pPr>
        <w:pStyle w:val="ListParagraph"/>
        <w:numPr>
          <w:ilvl w:val="0"/>
          <w:numId w:val="1"/>
        </w:numPr>
        <w:tabs>
          <w:tab w:pos="2169" w:val="left" w:leader="none"/>
        </w:tabs>
        <w:spacing w:line="240" w:lineRule="auto" w:before="19" w:after="0"/>
        <w:ind w:left="2169" w:right="0" w:hanging="360"/>
        <w:jc w:val="left"/>
        <w:rPr>
          <w:sz w:val="20"/>
        </w:rPr>
      </w:pPr>
      <w:r>
        <w:rPr>
          <w:color w:val="094121"/>
          <w:sz w:val="20"/>
        </w:rPr>
        <w:t>Monitor</w:t>
      </w:r>
      <w:r>
        <w:rPr>
          <w:color w:val="094121"/>
          <w:spacing w:val="-12"/>
          <w:sz w:val="20"/>
        </w:rPr>
        <w:t> </w:t>
      </w:r>
      <w:r>
        <w:rPr>
          <w:color w:val="094121"/>
          <w:sz w:val="20"/>
        </w:rPr>
        <w:t>use</w:t>
      </w:r>
      <w:r>
        <w:rPr>
          <w:color w:val="094121"/>
          <w:spacing w:val="-12"/>
          <w:sz w:val="20"/>
        </w:rPr>
        <w:t> </w:t>
      </w:r>
      <w:r>
        <w:rPr>
          <w:color w:val="094121"/>
          <w:sz w:val="20"/>
        </w:rPr>
        <w:t>of</w:t>
      </w:r>
      <w:r>
        <w:rPr>
          <w:color w:val="094121"/>
          <w:spacing w:val="-11"/>
          <w:sz w:val="20"/>
        </w:rPr>
        <w:t> </w:t>
      </w:r>
      <w:r>
        <w:rPr>
          <w:color w:val="094121"/>
          <w:sz w:val="20"/>
        </w:rPr>
        <w:t>company</w:t>
      </w:r>
      <w:r>
        <w:rPr>
          <w:color w:val="094121"/>
          <w:spacing w:val="-12"/>
          <w:sz w:val="20"/>
        </w:rPr>
        <w:t> </w:t>
      </w:r>
      <w:r>
        <w:rPr>
          <w:color w:val="094121"/>
          <w:sz w:val="20"/>
        </w:rPr>
        <w:t>vehicles</w:t>
      </w:r>
      <w:r>
        <w:rPr>
          <w:color w:val="094121"/>
          <w:spacing w:val="-12"/>
          <w:sz w:val="20"/>
        </w:rPr>
        <w:t> </w:t>
      </w:r>
      <w:r>
        <w:rPr>
          <w:color w:val="094121"/>
          <w:sz w:val="20"/>
        </w:rPr>
        <w:t>and</w:t>
      </w:r>
      <w:r>
        <w:rPr>
          <w:color w:val="094121"/>
          <w:spacing w:val="-11"/>
          <w:sz w:val="20"/>
        </w:rPr>
        <w:t> </w:t>
      </w:r>
      <w:r>
        <w:rPr>
          <w:color w:val="094121"/>
          <w:sz w:val="20"/>
        </w:rPr>
        <w:t>minimise</w:t>
      </w:r>
      <w:r>
        <w:rPr>
          <w:color w:val="094121"/>
          <w:spacing w:val="-12"/>
          <w:sz w:val="20"/>
        </w:rPr>
        <w:t> </w:t>
      </w:r>
      <w:r>
        <w:rPr>
          <w:color w:val="094121"/>
          <w:sz w:val="20"/>
        </w:rPr>
        <w:t>unsustainable</w:t>
      </w:r>
      <w:r>
        <w:rPr>
          <w:color w:val="094121"/>
          <w:spacing w:val="-12"/>
          <w:sz w:val="20"/>
        </w:rPr>
        <w:t> </w:t>
      </w:r>
      <w:r>
        <w:rPr>
          <w:color w:val="094121"/>
          <w:sz w:val="20"/>
        </w:rPr>
        <w:t>transport</w:t>
      </w:r>
      <w:r>
        <w:rPr>
          <w:color w:val="094121"/>
          <w:spacing w:val="-11"/>
          <w:sz w:val="20"/>
        </w:rPr>
        <w:t> </w:t>
      </w:r>
      <w:r>
        <w:rPr>
          <w:color w:val="094121"/>
          <w:spacing w:val="-5"/>
          <w:sz w:val="20"/>
        </w:rPr>
        <w:t>use</w:t>
      </w:r>
    </w:p>
    <w:p>
      <w:pPr>
        <w:pStyle w:val="ListParagraph"/>
        <w:numPr>
          <w:ilvl w:val="0"/>
          <w:numId w:val="1"/>
        </w:numPr>
        <w:tabs>
          <w:tab w:pos="2169" w:val="left" w:leader="none"/>
        </w:tabs>
        <w:spacing w:line="240" w:lineRule="auto" w:before="20" w:after="0"/>
        <w:ind w:left="2169" w:right="0" w:hanging="360"/>
        <w:jc w:val="left"/>
        <w:rPr>
          <w:sz w:val="20"/>
        </w:rPr>
      </w:pPr>
      <w:r>
        <w:rPr>
          <w:color w:val="094121"/>
          <w:sz w:val="20"/>
        </w:rPr>
        <w:t>Take</w:t>
      </w:r>
      <w:r>
        <w:rPr>
          <w:color w:val="094121"/>
          <w:spacing w:val="-8"/>
          <w:sz w:val="20"/>
        </w:rPr>
        <w:t> </w:t>
      </w:r>
      <w:r>
        <w:rPr>
          <w:color w:val="094121"/>
          <w:sz w:val="20"/>
        </w:rPr>
        <w:t>part</w:t>
      </w:r>
      <w:r>
        <w:rPr>
          <w:color w:val="094121"/>
          <w:spacing w:val="-7"/>
          <w:sz w:val="20"/>
        </w:rPr>
        <w:t> </w:t>
      </w:r>
      <w:r>
        <w:rPr>
          <w:color w:val="094121"/>
          <w:sz w:val="20"/>
        </w:rPr>
        <w:t>in</w:t>
      </w:r>
      <w:r>
        <w:rPr>
          <w:color w:val="094121"/>
          <w:spacing w:val="-8"/>
          <w:sz w:val="20"/>
        </w:rPr>
        <w:t> </w:t>
      </w:r>
      <w:r>
        <w:rPr>
          <w:color w:val="094121"/>
          <w:sz w:val="20"/>
        </w:rPr>
        <w:t>at</w:t>
      </w:r>
      <w:r>
        <w:rPr>
          <w:color w:val="094121"/>
          <w:spacing w:val="-8"/>
          <w:sz w:val="20"/>
        </w:rPr>
        <w:t> </w:t>
      </w:r>
      <w:r>
        <w:rPr>
          <w:color w:val="094121"/>
          <w:sz w:val="20"/>
        </w:rPr>
        <w:t>least</w:t>
      </w:r>
      <w:r>
        <w:rPr>
          <w:color w:val="094121"/>
          <w:spacing w:val="-7"/>
          <w:sz w:val="20"/>
        </w:rPr>
        <w:t> </w:t>
      </w:r>
      <w:r>
        <w:rPr>
          <w:color w:val="094121"/>
          <w:sz w:val="20"/>
        </w:rPr>
        <w:t>one</w:t>
      </w:r>
      <w:r>
        <w:rPr>
          <w:color w:val="094121"/>
          <w:spacing w:val="-8"/>
          <w:sz w:val="20"/>
        </w:rPr>
        <w:t> </w:t>
      </w:r>
      <w:r>
        <w:rPr>
          <w:color w:val="094121"/>
          <w:sz w:val="20"/>
        </w:rPr>
        <w:t>One</w:t>
      </w:r>
      <w:r>
        <w:rPr>
          <w:color w:val="094121"/>
          <w:spacing w:val="-8"/>
          <w:sz w:val="20"/>
        </w:rPr>
        <w:t> </w:t>
      </w:r>
      <w:r>
        <w:rPr>
          <w:color w:val="094121"/>
          <w:sz w:val="20"/>
        </w:rPr>
        <w:t>Health</w:t>
      </w:r>
      <w:r>
        <w:rPr>
          <w:color w:val="094121"/>
          <w:spacing w:val="-8"/>
          <w:sz w:val="20"/>
        </w:rPr>
        <w:t> </w:t>
      </w:r>
      <w:r>
        <w:rPr>
          <w:color w:val="094121"/>
          <w:sz w:val="20"/>
        </w:rPr>
        <w:t>sustainability</w:t>
      </w:r>
      <w:r>
        <w:rPr>
          <w:color w:val="094121"/>
          <w:spacing w:val="-7"/>
          <w:sz w:val="20"/>
        </w:rPr>
        <w:t> </w:t>
      </w:r>
      <w:r>
        <w:rPr>
          <w:color w:val="094121"/>
          <w:sz w:val="20"/>
        </w:rPr>
        <w:t>project</w:t>
      </w:r>
      <w:r>
        <w:rPr>
          <w:color w:val="094121"/>
          <w:spacing w:val="-8"/>
          <w:sz w:val="20"/>
        </w:rPr>
        <w:t> </w:t>
      </w:r>
      <w:r>
        <w:rPr>
          <w:color w:val="094121"/>
          <w:sz w:val="20"/>
        </w:rPr>
        <w:t>with</w:t>
      </w:r>
      <w:r>
        <w:rPr>
          <w:color w:val="094121"/>
          <w:spacing w:val="-8"/>
          <w:sz w:val="20"/>
        </w:rPr>
        <w:t> </w:t>
      </w:r>
      <w:r>
        <w:rPr>
          <w:color w:val="094121"/>
          <w:sz w:val="20"/>
        </w:rPr>
        <w:t>our</w:t>
      </w:r>
      <w:r>
        <w:rPr>
          <w:color w:val="094121"/>
          <w:spacing w:val="-6"/>
          <w:sz w:val="20"/>
        </w:rPr>
        <w:t> </w:t>
      </w:r>
      <w:r>
        <w:rPr>
          <w:color w:val="094121"/>
          <w:spacing w:val="-2"/>
          <w:sz w:val="20"/>
        </w:rPr>
        <w:t>Associates</w:t>
      </w:r>
    </w:p>
    <w:p>
      <w:pPr>
        <w:pStyle w:val="ListParagraph"/>
        <w:numPr>
          <w:ilvl w:val="0"/>
          <w:numId w:val="1"/>
        </w:numPr>
        <w:tabs>
          <w:tab w:pos="2169" w:val="left" w:leader="none"/>
        </w:tabs>
        <w:spacing w:line="252" w:lineRule="auto" w:before="24" w:after="0"/>
        <w:ind w:left="2169" w:right="2287" w:hanging="360"/>
        <w:jc w:val="left"/>
        <w:rPr>
          <w:sz w:val="20"/>
        </w:rPr>
      </w:pPr>
      <w:r>
        <w:rPr>
          <w:color w:val="094121"/>
          <w:sz w:val="20"/>
        </w:rPr>
        <w:t>Working</w:t>
      </w:r>
      <w:r>
        <w:rPr>
          <w:color w:val="094121"/>
          <w:spacing w:val="-6"/>
          <w:sz w:val="20"/>
        </w:rPr>
        <w:t> </w:t>
      </w:r>
      <w:r>
        <w:rPr>
          <w:color w:val="094121"/>
          <w:sz w:val="20"/>
        </w:rPr>
        <w:t>with</w:t>
      </w:r>
      <w:r>
        <w:rPr>
          <w:color w:val="094121"/>
          <w:spacing w:val="-6"/>
          <w:sz w:val="20"/>
        </w:rPr>
        <w:t> </w:t>
      </w:r>
      <w:r>
        <w:rPr>
          <w:color w:val="094121"/>
          <w:sz w:val="20"/>
        </w:rPr>
        <w:t>suppliers</w:t>
      </w:r>
      <w:r>
        <w:rPr>
          <w:color w:val="094121"/>
          <w:spacing w:val="-5"/>
          <w:sz w:val="20"/>
        </w:rPr>
        <w:t> </w:t>
      </w:r>
      <w:r>
        <w:rPr>
          <w:color w:val="094121"/>
          <w:sz w:val="20"/>
        </w:rPr>
        <w:t>to</w:t>
      </w:r>
      <w:r>
        <w:rPr>
          <w:color w:val="094121"/>
          <w:spacing w:val="-5"/>
          <w:sz w:val="20"/>
        </w:rPr>
        <w:t> </w:t>
      </w:r>
      <w:r>
        <w:rPr>
          <w:color w:val="094121"/>
          <w:sz w:val="20"/>
        </w:rPr>
        <w:t>ensure</w:t>
      </w:r>
      <w:r>
        <w:rPr>
          <w:color w:val="094121"/>
          <w:spacing w:val="-5"/>
          <w:sz w:val="20"/>
        </w:rPr>
        <w:t> </w:t>
      </w:r>
      <w:r>
        <w:rPr>
          <w:color w:val="094121"/>
          <w:sz w:val="20"/>
        </w:rPr>
        <w:t>they</w:t>
      </w:r>
      <w:r>
        <w:rPr>
          <w:color w:val="094121"/>
          <w:spacing w:val="-5"/>
          <w:sz w:val="20"/>
        </w:rPr>
        <w:t> </w:t>
      </w:r>
      <w:r>
        <w:rPr>
          <w:color w:val="094121"/>
          <w:sz w:val="20"/>
        </w:rPr>
        <w:t>acknowledge</w:t>
      </w:r>
      <w:r>
        <w:rPr>
          <w:color w:val="094121"/>
          <w:spacing w:val="-5"/>
          <w:sz w:val="20"/>
        </w:rPr>
        <w:t> </w:t>
      </w:r>
      <w:r>
        <w:rPr>
          <w:color w:val="094121"/>
          <w:sz w:val="20"/>
        </w:rPr>
        <w:t>and</w:t>
      </w:r>
      <w:r>
        <w:rPr>
          <w:color w:val="094121"/>
          <w:spacing w:val="-5"/>
          <w:sz w:val="20"/>
        </w:rPr>
        <w:t> </w:t>
      </w:r>
      <w:r>
        <w:rPr>
          <w:color w:val="094121"/>
          <w:sz w:val="20"/>
        </w:rPr>
        <w:t>decrease</w:t>
      </w:r>
      <w:r>
        <w:rPr>
          <w:color w:val="094121"/>
          <w:spacing w:val="-5"/>
          <w:sz w:val="20"/>
        </w:rPr>
        <w:t> </w:t>
      </w:r>
      <w:r>
        <w:rPr>
          <w:color w:val="094121"/>
          <w:sz w:val="20"/>
        </w:rPr>
        <w:t>the</w:t>
      </w:r>
      <w:r>
        <w:rPr>
          <w:color w:val="094121"/>
          <w:spacing w:val="-6"/>
          <w:sz w:val="20"/>
        </w:rPr>
        <w:t> </w:t>
      </w:r>
      <w:r>
        <w:rPr>
          <w:color w:val="094121"/>
          <w:sz w:val="20"/>
        </w:rPr>
        <w:t>environmental impact of their products and transportation</w:t>
      </w:r>
    </w:p>
    <w:p>
      <w:pPr>
        <w:pStyle w:val="ListParagraph"/>
        <w:numPr>
          <w:ilvl w:val="0"/>
          <w:numId w:val="1"/>
        </w:numPr>
        <w:tabs>
          <w:tab w:pos="2169" w:val="left" w:leader="none"/>
        </w:tabs>
        <w:spacing w:line="240" w:lineRule="auto" w:before="43" w:after="0"/>
        <w:ind w:left="2169" w:right="0" w:hanging="360"/>
        <w:jc w:val="left"/>
        <w:rPr>
          <w:sz w:val="20"/>
        </w:rPr>
      </w:pPr>
      <w:r>
        <w:rPr>
          <w:color w:val="094121"/>
          <w:sz w:val="20"/>
        </w:rPr>
        <w:t>Publish</w:t>
      </w:r>
      <w:r>
        <w:rPr>
          <w:color w:val="094121"/>
          <w:spacing w:val="-9"/>
          <w:sz w:val="20"/>
        </w:rPr>
        <w:t> </w:t>
      </w:r>
      <w:r>
        <w:rPr>
          <w:color w:val="094121"/>
          <w:sz w:val="20"/>
        </w:rPr>
        <w:t>and</w:t>
      </w:r>
      <w:r>
        <w:rPr>
          <w:color w:val="094121"/>
          <w:spacing w:val="-9"/>
          <w:sz w:val="20"/>
        </w:rPr>
        <w:t> </w:t>
      </w:r>
      <w:r>
        <w:rPr>
          <w:color w:val="094121"/>
          <w:sz w:val="20"/>
        </w:rPr>
        <w:t>distribute</w:t>
      </w:r>
      <w:r>
        <w:rPr>
          <w:color w:val="094121"/>
          <w:spacing w:val="-10"/>
          <w:sz w:val="20"/>
        </w:rPr>
        <w:t> </w:t>
      </w:r>
      <w:r>
        <w:rPr>
          <w:color w:val="094121"/>
          <w:sz w:val="20"/>
        </w:rPr>
        <w:t>an</w:t>
      </w:r>
      <w:r>
        <w:rPr>
          <w:color w:val="094121"/>
          <w:spacing w:val="-8"/>
          <w:sz w:val="20"/>
        </w:rPr>
        <w:t> </w:t>
      </w:r>
      <w:r>
        <w:rPr>
          <w:color w:val="094121"/>
          <w:sz w:val="20"/>
        </w:rPr>
        <w:t>annual</w:t>
      </w:r>
      <w:r>
        <w:rPr>
          <w:color w:val="094121"/>
          <w:spacing w:val="-9"/>
          <w:sz w:val="20"/>
        </w:rPr>
        <w:t> </w:t>
      </w:r>
      <w:r>
        <w:rPr>
          <w:color w:val="094121"/>
          <w:sz w:val="20"/>
        </w:rPr>
        <w:t>organisational</w:t>
      </w:r>
      <w:r>
        <w:rPr>
          <w:color w:val="094121"/>
          <w:spacing w:val="-8"/>
          <w:sz w:val="20"/>
        </w:rPr>
        <w:t> </w:t>
      </w:r>
      <w:r>
        <w:rPr>
          <w:color w:val="094121"/>
          <w:sz w:val="20"/>
        </w:rPr>
        <w:t>sustainability</w:t>
      </w:r>
      <w:r>
        <w:rPr>
          <w:color w:val="094121"/>
          <w:spacing w:val="-9"/>
          <w:sz w:val="20"/>
        </w:rPr>
        <w:t> </w:t>
      </w:r>
      <w:r>
        <w:rPr>
          <w:color w:val="094121"/>
          <w:spacing w:val="-2"/>
          <w:sz w:val="20"/>
        </w:rPr>
        <w:t>report</w:t>
      </w:r>
    </w:p>
    <w:p>
      <w:pPr>
        <w:pStyle w:val="BodyText"/>
        <w:spacing w:before="204"/>
      </w:pPr>
    </w:p>
    <w:p>
      <w:pPr>
        <w:pStyle w:val="BodyText"/>
        <w:spacing w:line="252" w:lineRule="auto"/>
        <w:ind w:left="1449" w:right="1678"/>
      </w:pPr>
      <w:r>
        <w:rPr>
          <w:color w:val="094121"/>
        </w:rPr>
        <w:t>We will continue to improve our environmental management system by working to the Investors in the Environment (iiE) criteria, considering any changes in legislation, our organisation, and other factors.</w:t>
      </w:r>
      <w:r>
        <w:rPr>
          <w:color w:val="094121"/>
          <w:spacing w:val="-3"/>
        </w:rPr>
        <w:t> </w:t>
      </w:r>
      <w:r>
        <w:rPr>
          <w:color w:val="094121"/>
        </w:rPr>
        <w:t>We</w:t>
      </w:r>
      <w:r>
        <w:rPr>
          <w:color w:val="094121"/>
          <w:spacing w:val="-3"/>
        </w:rPr>
        <w:t> </w:t>
      </w:r>
      <w:r>
        <w:rPr>
          <w:color w:val="094121"/>
        </w:rPr>
        <w:t>will</w:t>
      </w:r>
      <w:r>
        <w:rPr>
          <w:color w:val="094121"/>
          <w:spacing w:val="-3"/>
        </w:rPr>
        <w:t> </w:t>
      </w:r>
      <w:r>
        <w:rPr>
          <w:color w:val="094121"/>
        </w:rPr>
        <w:t>convey</w:t>
      </w:r>
      <w:r>
        <w:rPr>
          <w:color w:val="094121"/>
          <w:spacing w:val="-3"/>
        </w:rPr>
        <w:t> </w:t>
      </w:r>
      <w:r>
        <w:rPr>
          <w:color w:val="094121"/>
        </w:rPr>
        <w:t>this</w:t>
      </w:r>
      <w:r>
        <w:rPr>
          <w:color w:val="094121"/>
          <w:spacing w:val="-3"/>
        </w:rPr>
        <w:t> </w:t>
      </w:r>
      <w:r>
        <w:rPr>
          <w:color w:val="094121"/>
        </w:rPr>
        <w:t>policy</w:t>
      </w:r>
      <w:r>
        <w:rPr>
          <w:color w:val="094121"/>
          <w:spacing w:val="-3"/>
        </w:rPr>
        <w:t> </w:t>
      </w:r>
      <w:r>
        <w:rPr>
          <w:color w:val="094121"/>
        </w:rPr>
        <w:t>to</w:t>
      </w:r>
      <w:r>
        <w:rPr>
          <w:color w:val="094121"/>
          <w:spacing w:val="-3"/>
        </w:rPr>
        <w:t> </w:t>
      </w:r>
      <w:r>
        <w:rPr>
          <w:color w:val="094121"/>
        </w:rPr>
        <w:t>all</w:t>
      </w:r>
      <w:r>
        <w:rPr>
          <w:color w:val="094121"/>
          <w:spacing w:val="-3"/>
        </w:rPr>
        <w:t> </w:t>
      </w:r>
      <w:r>
        <w:rPr>
          <w:color w:val="094121"/>
        </w:rPr>
        <w:t>our</w:t>
      </w:r>
      <w:r>
        <w:rPr>
          <w:color w:val="094121"/>
          <w:spacing w:val="-4"/>
        </w:rPr>
        <w:t> </w:t>
      </w:r>
      <w:r>
        <w:rPr>
          <w:color w:val="094121"/>
        </w:rPr>
        <w:t>employees</w:t>
      </w:r>
      <w:r>
        <w:rPr>
          <w:color w:val="094121"/>
          <w:spacing w:val="-3"/>
        </w:rPr>
        <w:t> </w:t>
      </w:r>
      <w:r>
        <w:rPr>
          <w:color w:val="094121"/>
        </w:rPr>
        <w:t>ensuring</w:t>
      </w:r>
      <w:r>
        <w:rPr>
          <w:color w:val="094121"/>
          <w:spacing w:val="-4"/>
        </w:rPr>
        <w:t> </w:t>
      </w:r>
      <w:r>
        <w:rPr>
          <w:color w:val="094121"/>
        </w:rPr>
        <w:t>that</w:t>
      </w:r>
      <w:r>
        <w:rPr>
          <w:color w:val="094121"/>
          <w:spacing w:val="-3"/>
        </w:rPr>
        <w:t> </w:t>
      </w:r>
      <w:r>
        <w:rPr>
          <w:color w:val="094121"/>
        </w:rPr>
        <w:t>they</w:t>
      </w:r>
      <w:r>
        <w:rPr>
          <w:color w:val="094121"/>
          <w:spacing w:val="-3"/>
        </w:rPr>
        <w:t> </w:t>
      </w:r>
      <w:r>
        <w:rPr>
          <w:color w:val="094121"/>
        </w:rPr>
        <w:t>are</w:t>
      </w:r>
      <w:r>
        <w:rPr>
          <w:color w:val="094121"/>
          <w:spacing w:val="-3"/>
        </w:rPr>
        <w:t> </w:t>
      </w:r>
      <w:r>
        <w:rPr>
          <w:color w:val="094121"/>
        </w:rPr>
        <w:t>provided</w:t>
      </w:r>
      <w:r>
        <w:rPr>
          <w:color w:val="094121"/>
          <w:spacing w:val="-3"/>
        </w:rPr>
        <w:t> </w:t>
      </w:r>
      <w:r>
        <w:rPr>
          <w:color w:val="094121"/>
        </w:rPr>
        <w:t>with</w:t>
      </w:r>
      <w:r>
        <w:rPr>
          <w:color w:val="094121"/>
          <w:spacing w:val="-3"/>
        </w:rPr>
        <w:t> </w:t>
      </w:r>
      <w:r>
        <w:rPr>
          <w:color w:val="094121"/>
        </w:rPr>
        <w:t>training to increase awareness of environmental matters.</w:t>
      </w:r>
    </w:p>
    <w:p>
      <w:pPr>
        <w:spacing w:after="0" w:line="252" w:lineRule="auto"/>
        <w:sectPr>
          <w:type w:val="continuous"/>
          <w:pgSz w:w="11910" w:h="16840"/>
          <w:pgMar w:top="280" w:bottom="280" w:left="0" w:right="0"/>
        </w:sectPr>
      </w:pPr>
    </w:p>
    <w:p>
      <w:pPr>
        <w:pStyle w:val="BodyText"/>
        <w:ind w:left="8457"/>
      </w:pPr>
      <w:r>
        <w:rPr/>
        <w:drawing>
          <wp:inline distT="0" distB="0" distL="0" distR="0">
            <wp:extent cx="1759970" cy="368807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970" cy="368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73"/>
      </w:pPr>
    </w:p>
    <w:p>
      <w:pPr>
        <w:pStyle w:val="BodyText"/>
        <w:spacing w:line="249" w:lineRule="auto" w:before="1"/>
        <w:ind w:left="1449" w:right="1535"/>
      </w:pPr>
      <w:r>
        <w:rPr>
          <w:color w:val="094121"/>
        </w:rPr>
        <w:t>Kerry</w:t>
      </w:r>
      <w:r>
        <w:rPr>
          <w:color w:val="094121"/>
          <w:spacing w:val="-5"/>
        </w:rPr>
        <w:t> </w:t>
      </w:r>
      <w:r>
        <w:rPr>
          <w:color w:val="094121"/>
        </w:rPr>
        <w:t>Hall</w:t>
      </w:r>
      <w:r>
        <w:rPr>
          <w:color w:val="094121"/>
          <w:spacing w:val="-5"/>
        </w:rPr>
        <w:t> </w:t>
      </w:r>
      <w:r>
        <w:rPr>
          <w:color w:val="094121"/>
        </w:rPr>
        <w:t>is</w:t>
      </w:r>
      <w:r>
        <w:rPr>
          <w:color w:val="094121"/>
          <w:spacing w:val="-5"/>
        </w:rPr>
        <w:t> </w:t>
      </w:r>
      <w:r>
        <w:rPr>
          <w:color w:val="094121"/>
        </w:rPr>
        <w:t>our</w:t>
      </w:r>
      <w:r>
        <w:rPr>
          <w:color w:val="094121"/>
          <w:spacing w:val="-5"/>
        </w:rPr>
        <w:t> </w:t>
      </w:r>
      <w:r>
        <w:rPr>
          <w:color w:val="094121"/>
        </w:rPr>
        <w:t>Sustainability</w:t>
      </w:r>
      <w:r>
        <w:rPr>
          <w:color w:val="094121"/>
          <w:spacing w:val="-5"/>
        </w:rPr>
        <w:t> </w:t>
      </w:r>
      <w:r>
        <w:rPr>
          <w:color w:val="094121"/>
        </w:rPr>
        <w:t>Champion,</w:t>
      </w:r>
      <w:r>
        <w:rPr>
          <w:color w:val="094121"/>
          <w:spacing w:val="-5"/>
        </w:rPr>
        <w:t> </w:t>
      </w:r>
      <w:r>
        <w:rPr>
          <w:color w:val="094121"/>
        </w:rPr>
        <w:t>supported</w:t>
      </w:r>
      <w:r>
        <w:rPr>
          <w:color w:val="094121"/>
          <w:spacing w:val="-5"/>
        </w:rPr>
        <w:t> </w:t>
      </w:r>
      <w:r>
        <w:rPr>
          <w:color w:val="094121"/>
        </w:rPr>
        <w:t>by</w:t>
      </w:r>
      <w:r>
        <w:rPr>
          <w:color w:val="094121"/>
          <w:spacing w:val="-5"/>
        </w:rPr>
        <w:t> </w:t>
      </w:r>
      <w:r>
        <w:rPr>
          <w:color w:val="094121"/>
        </w:rPr>
        <w:t>Heidi</w:t>
      </w:r>
      <w:r>
        <w:rPr>
          <w:color w:val="094121"/>
          <w:spacing w:val="-5"/>
        </w:rPr>
        <w:t> </w:t>
      </w:r>
      <w:r>
        <w:rPr>
          <w:color w:val="094121"/>
        </w:rPr>
        <w:t>Taylor</w:t>
      </w:r>
      <w:r>
        <w:rPr>
          <w:color w:val="094121"/>
          <w:spacing w:val="-5"/>
        </w:rPr>
        <w:t> </w:t>
      </w:r>
      <w:r>
        <w:rPr>
          <w:color w:val="094121"/>
        </w:rPr>
        <w:t>and</w:t>
      </w:r>
      <w:r>
        <w:rPr>
          <w:color w:val="094121"/>
          <w:spacing w:val="-5"/>
        </w:rPr>
        <w:t> </w:t>
      </w:r>
      <w:r>
        <w:rPr>
          <w:color w:val="094121"/>
        </w:rPr>
        <w:t>they</w:t>
      </w:r>
      <w:r>
        <w:rPr>
          <w:color w:val="094121"/>
          <w:spacing w:val="-5"/>
        </w:rPr>
        <w:t> </w:t>
      </w:r>
      <w:r>
        <w:rPr>
          <w:color w:val="094121"/>
        </w:rPr>
        <w:t>have</w:t>
      </w:r>
      <w:r>
        <w:rPr>
          <w:color w:val="094121"/>
          <w:spacing w:val="-5"/>
        </w:rPr>
        <w:t> </w:t>
      </w:r>
      <w:r>
        <w:rPr>
          <w:color w:val="094121"/>
        </w:rPr>
        <w:t>designated responsibility for the day- to-day implementation of this policy.</w:t>
      </w:r>
    </w:p>
    <w:p>
      <w:pPr>
        <w:pStyle w:val="BodyText"/>
        <w:spacing w:line="252" w:lineRule="auto" w:before="208"/>
        <w:ind w:left="1449" w:right="1535"/>
      </w:pPr>
      <w:r>
        <w:rPr>
          <w:color w:val="094121"/>
        </w:rPr>
        <w:t>DWR</w:t>
      </w:r>
      <w:r>
        <w:rPr>
          <w:color w:val="094121"/>
          <w:spacing w:val="-7"/>
        </w:rPr>
        <w:t> </w:t>
      </w:r>
      <w:r>
        <w:rPr>
          <w:color w:val="094121"/>
        </w:rPr>
        <w:t>Veterinary</w:t>
      </w:r>
      <w:r>
        <w:rPr>
          <w:color w:val="094121"/>
          <w:spacing w:val="-7"/>
        </w:rPr>
        <w:t> </w:t>
      </w:r>
      <w:r>
        <w:rPr>
          <w:color w:val="094121"/>
        </w:rPr>
        <w:t>Specialists</w:t>
      </w:r>
      <w:r>
        <w:rPr>
          <w:color w:val="094121"/>
          <w:spacing w:val="-7"/>
        </w:rPr>
        <w:t> </w:t>
      </w:r>
      <w:r>
        <w:rPr>
          <w:color w:val="094121"/>
        </w:rPr>
        <w:t>will</w:t>
      </w:r>
      <w:r>
        <w:rPr>
          <w:color w:val="094121"/>
          <w:spacing w:val="-6"/>
        </w:rPr>
        <w:t> </w:t>
      </w:r>
      <w:r>
        <w:rPr>
          <w:color w:val="094121"/>
        </w:rPr>
        <w:t>make</w:t>
      </w:r>
      <w:r>
        <w:rPr>
          <w:color w:val="094121"/>
          <w:spacing w:val="-8"/>
        </w:rPr>
        <w:t> </w:t>
      </w:r>
      <w:r>
        <w:rPr>
          <w:color w:val="094121"/>
        </w:rPr>
        <w:t>this</w:t>
      </w:r>
      <w:r>
        <w:rPr>
          <w:color w:val="094121"/>
          <w:spacing w:val="-6"/>
        </w:rPr>
        <w:t> </w:t>
      </w:r>
      <w:r>
        <w:rPr>
          <w:color w:val="094121"/>
        </w:rPr>
        <w:t>policy</w:t>
      </w:r>
      <w:r>
        <w:rPr>
          <w:color w:val="094121"/>
          <w:spacing w:val="-6"/>
        </w:rPr>
        <w:t> </w:t>
      </w:r>
      <w:r>
        <w:rPr>
          <w:color w:val="094121"/>
        </w:rPr>
        <w:t>available</w:t>
      </w:r>
      <w:r>
        <w:rPr>
          <w:color w:val="094121"/>
          <w:spacing w:val="-8"/>
        </w:rPr>
        <w:t> </w:t>
      </w:r>
      <w:r>
        <w:rPr>
          <w:color w:val="094121"/>
        </w:rPr>
        <w:t>when</w:t>
      </w:r>
      <w:r>
        <w:rPr>
          <w:color w:val="094121"/>
          <w:spacing w:val="-8"/>
        </w:rPr>
        <w:t> </w:t>
      </w:r>
      <w:r>
        <w:rPr>
          <w:color w:val="094121"/>
        </w:rPr>
        <w:t>requested</w:t>
      </w:r>
      <w:r>
        <w:rPr>
          <w:color w:val="094121"/>
          <w:spacing w:val="-8"/>
        </w:rPr>
        <w:t> </w:t>
      </w:r>
      <w:r>
        <w:rPr>
          <w:color w:val="094121"/>
        </w:rPr>
        <w:t>to</w:t>
      </w:r>
      <w:r>
        <w:rPr>
          <w:color w:val="094121"/>
          <w:spacing w:val="-8"/>
        </w:rPr>
        <w:t> </w:t>
      </w:r>
      <w:r>
        <w:rPr>
          <w:color w:val="094121"/>
        </w:rPr>
        <w:t>interested</w:t>
      </w:r>
      <w:r>
        <w:rPr>
          <w:color w:val="094121"/>
          <w:spacing w:val="-8"/>
        </w:rPr>
        <w:t> </w:t>
      </w:r>
      <w:r>
        <w:rPr>
          <w:color w:val="094121"/>
        </w:rPr>
        <w:t>parties including members of the public, including making a copy available on the group website.</w:t>
      </w:r>
    </w:p>
    <w:p>
      <w:pPr>
        <w:pStyle w:val="BodyText"/>
      </w:pPr>
    </w:p>
    <w:p>
      <w:pPr>
        <w:pStyle w:val="BodyText"/>
        <w:spacing w:before="187"/>
      </w:pPr>
    </w:p>
    <w:p>
      <w:pPr>
        <w:pStyle w:val="BodyText"/>
        <w:ind w:left="1449"/>
      </w:pPr>
      <w:r>
        <w:rPr>
          <w:color w:val="094121"/>
        </w:rPr>
        <w:t>Name:</w:t>
      </w:r>
      <w:r>
        <w:rPr>
          <w:color w:val="094121"/>
          <w:spacing w:val="46"/>
        </w:rPr>
        <w:t> </w:t>
      </w:r>
      <w:r>
        <w:rPr>
          <w:color w:val="094121"/>
        </w:rPr>
        <w:t>Heidi</w:t>
      </w:r>
      <w:r>
        <w:rPr>
          <w:color w:val="094121"/>
          <w:spacing w:val="-3"/>
        </w:rPr>
        <w:t> </w:t>
      </w:r>
      <w:r>
        <w:rPr>
          <w:color w:val="094121"/>
          <w:spacing w:val="-2"/>
        </w:rPr>
        <w:t>Taylor</w:t>
      </w:r>
    </w:p>
    <w:p>
      <w:pPr>
        <w:pStyle w:val="BodyText"/>
        <w:spacing w:line="465" w:lineRule="auto" w:before="212"/>
        <w:ind w:left="1449" w:right="4022"/>
      </w:pPr>
      <w:r>
        <w:rPr>
          <w:color w:val="094121"/>
        </w:rPr>
        <w:t>Position:</w:t>
      </w:r>
      <w:r>
        <w:rPr>
          <w:color w:val="094121"/>
          <w:spacing w:val="-5"/>
        </w:rPr>
        <w:t> </w:t>
      </w:r>
      <w:r>
        <w:rPr>
          <w:color w:val="094121"/>
        </w:rPr>
        <w:t>Investors</w:t>
      </w:r>
      <w:r>
        <w:rPr>
          <w:color w:val="094121"/>
          <w:spacing w:val="-5"/>
        </w:rPr>
        <w:t> </w:t>
      </w:r>
      <w:r>
        <w:rPr>
          <w:color w:val="094121"/>
        </w:rPr>
        <w:t>in</w:t>
      </w:r>
      <w:r>
        <w:rPr>
          <w:color w:val="094121"/>
          <w:spacing w:val="-5"/>
        </w:rPr>
        <w:t> </w:t>
      </w:r>
      <w:r>
        <w:rPr>
          <w:color w:val="094121"/>
        </w:rPr>
        <w:t>the</w:t>
      </w:r>
      <w:r>
        <w:rPr>
          <w:color w:val="094121"/>
          <w:spacing w:val="-5"/>
        </w:rPr>
        <w:t> </w:t>
      </w:r>
      <w:r>
        <w:rPr>
          <w:color w:val="094121"/>
        </w:rPr>
        <w:t>Environment</w:t>
      </w:r>
      <w:r>
        <w:rPr>
          <w:color w:val="094121"/>
          <w:spacing w:val="-4"/>
        </w:rPr>
        <w:t> </w:t>
      </w:r>
      <w:r>
        <w:rPr>
          <w:color w:val="094121"/>
        </w:rPr>
        <w:t>Lead</w:t>
      </w:r>
      <w:r>
        <w:rPr>
          <w:color w:val="094121"/>
          <w:spacing w:val="-5"/>
        </w:rPr>
        <w:t> </w:t>
      </w:r>
      <w:r>
        <w:rPr>
          <w:color w:val="094121"/>
        </w:rPr>
        <w:t>for</w:t>
      </w:r>
      <w:r>
        <w:rPr>
          <w:color w:val="094121"/>
          <w:spacing w:val="-5"/>
        </w:rPr>
        <w:t> </w:t>
      </w:r>
      <w:r>
        <w:rPr>
          <w:color w:val="094121"/>
        </w:rPr>
        <w:t>Dick</w:t>
      </w:r>
      <w:r>
        <w:rPr>
          <w:color w:val="094121"/>
          <w:spacing w:val="-5"/>
        </w:rPr>
        <w:t> </w:t>
      </w:r>
      <w:r>
        <w:rPr>
          <w:color w:val="094121"/>
        </w:rPr>
        <w:t>White</w:t>
      </w:r>
      <w:r>
        <w:rPr>
          <w:color w:val="094121"/>
          <w:spacing w:val="-5"/>
        </w:rPr>
        <w:t> </w:t>
      </w:r>
      <w:r>
        <w:rPr>
          <w:color w:val="094121"/>
        </w:rPr>
        <w:t>Referrals Date: 18.9.24</w:t>
      </w:r>
    </w:p>
    <w:p>
      <w:pPr>
        <w:pStyle w:val="BodyText"/>
        <w:spacing w:before="212"/>
      </w:pPr>
    </w:p>
    <w:p>
      <w:pPr>
        <w:pStyle w:val="BodyText"/>
        <w:ind w:left="1449"/>
      </w:pPr>
      <w:r>
        <w:rPr>
          <w:color w:val="094121"/>
        </w:rPr>
        <w:t>Name:</w:t>
      </w:r>
      <w:r>
        <w:rPr>
          <w:color w:val="094121"/>
          <w:spacing w:val="-9"/>
        </w:rPr>
        <w:t> </w:t>
      </w:r>
      <w:r>
        <w:rPr>
          <w:color w:val="094121"/>
        </w:rPr>
        <w:t>Simon</w:t>
      </w:r>
      <w:r>
        <w:rPr>
          <w:color w:val="094121"/>
          <w:spacing w:val="-9"/>
        </w:rPr>
        <w:t> </w:t>
      </w:r>
      <w:r>
        <w:rPr>
          <w:color w:val="094121"/>
          <w:spacing w:val="-2"/>
        </w:rPr>
        <w:t>Tappin</w:t>
      </w:r>
    </w:p>
    <w:p>
      <w:pPr>
        <w:pStyle w:val="BodyText"/>
        <w:spacing w:line="460" w:lineRule="auto" w:before="211"/>
        <w:ind w:left="1449" w:right="5009"/>
      </w:pPr>
      <w:r>
        <w:rPr>
          <w:color w:val="094121"/>
        </w:rPr>
        <w:t>Position:</w:t>
      </w:r>
      <w:r>
        <w:rPr>
          <w:color w:val="094121"/>
          <w:spacing w:val="-6"/>
        </w:rPr>
        <w:t> </w:t>
      </w:r>
      <w:r>
        <w:rPr>
          <w:color w:val="094121"/>
        </w:rPr>
        <w:t>Clinical</w:t>
      </w:r>
      <w:r>
        <w:rPr>
          <w:color w:val="094121"/>
          <w:spacing w:val="-5"/>
        </w:rPr>
        <w:t> </w:t>
      </w:r>
      <w:r>
        <w:rPr>
          <w:color w:val="094121"/>
        </w:rPr>
        <w:t>Director</w:t>
      </w:r>
      <w:r>
        <w:rPr>
          <w:color w:val="094121"/>
          <w:spacing w:val="-6"/>
        </w:rPr>
        <w:t> </w:t>
      </w:r>
      <w:r>
        <w:rPr>
          <w:color w:val="094121"/>
        </w:rPr>
        <w:t>for</w:t>
      </w:r>
      <w:r>
        <w:rPr>
          <w:color w:val="094121"/>
          <w:spacing w:val="-5"/>
        </w:rPr>
        <w:t> </w:t>
      </w:r>
      <w:r>
        <w:rPr>
          <w:color w:val="094121"/>
        </w:rPr>
        <w:t>DWR</w:t>
      </w:r>
      <w:r>
        <w:rPr>
          <w:color w:val="094121"/>
          <w:spacing w:val="-4"/>
        </w:rPr>
        <w:t> </w:t>
      </w:r>
      <w:r>
        <w:rPr>
          <w:color w:val="094121"/>
        </w:rPr>
        <w:t>Veterinary</w:t>
      </w:r>
      <w:r>
        <w:rPr>
          <w:color w:val="094121"/>
          <w:spacing w:val="-4"/>
        </w:rPr>
        <w:t> </w:t>
      </w:r>
      <w:r>
        <w:rPr>
          <w:color w:val="094121"/>
        </w:rPr>
        <w:t>Specialists Date:</w:t>
      </w:r>
      <w:r>
        <w:rPr>
          <w:color w:val="094121"/>
          <w:spacing w:val="40"/>
        </w:rPr>
        <w:t> </w:t>
      </w:r>
      <w:r>
        <w:rPr>
          <w:color w:val="094121"/>
        </w:rPr>
        <w:t>18.9.24</w:t>
      </w:r>
    </w:p>
    <w:sectPr>
      <w:pgSz w:w="11910" w:h="16840"/>
      <w:pgMar w:top="4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169" w:hanging="360"/>
      </w:pPr>
      <w:rPr>
        <w:rFonts w:hint="default" w:ascii="Arial" w:hAnsi="Arial" w:eastAsia="Arial" w:cs="Arial"/>
        <w:b w:val="0"/>
        <w:bCs w:val="0"/>
        <w:i w:val="0"/>
        <w:iCs w:val="0"/>
        <w:color w:val="094121"/>
        <w:spacing w:val="0"/>
        <w:w w:val="13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5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68"/>
      <w:jc w:val="center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"/>
      <w:ind w:left="2169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DWR environmental policy 2023.docx</dc:title>
  <dcterms:created xsi:type="dcterms:W3CDTF">2024-09-18T15:12:49Z</dcterms:created>
  <dcterms:modified xsi:type="dcterms:W3CDTF">2024-09-18T15:12:49Z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Word</vt:lpwstr>
  </property>
  <property fmtid="{D5CDD505-2E9C-101B-9397-08002B2CF9AE}" pid="4" name="LastSaved">
    <vt:filetime>2024-09-18T00:00:00Z</vt:filetime>
  </property>
  <property fmtid="{D5CDD505-2E9C-101B-9397-08002B2CF9AE}" pid="5" name="Producer">
    <vt:lpwstr>macOS Version 13.2 (Build 22D49) Quartz PDFContext</vt:lpwstr>
  </property>
</Properties>
</file>